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DFB" w:rsidRDefault="00365391" w:rsidP="002F00ED">
      <w:pPr>
        <w:jc w:val="center"/>
      </w:pPr>
      <w:r>
        <w:t>Какая о</w:t>
      </w:r>
      <w:r w:rsidR="006D2DFB">
        <w:t xml:space="preserve">тветственность </w:t>
      </w:r>
      <w:r>
        <w:t>предусмотрена за с</w:t>
      </w:r>
      <w:r w:rsidRPr="00365391">
        <w:t>амовольное занятие земельного участка</w:t>
      </w:r>
    </w:p>
    <w:p w:rsidR="002F00ED" w:rsidRDefault="002F00ED" w:rsidP="002F00ED">
      <w:pPr>
        <w:jc w:val="center"/>
      </w:pPr>
    </w:p>
    <w:p w:rsidR="00365391" w:rsidRDefault="00365391" w:rsidP="00365391">
      <w:pPr>
        <w:ind w:firstLine="54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Согласно статье 7.1</w:t>
      </w:r>
      <w:r w:rsidR="002A45F9" w:rsidRPr="002A45F9">
        <w:rPr>
          <w:rFonts w:eastAsia="Times New Roman"/>
          <w:bCs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2A45F9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</w:t>
      </w:r>
      <w:r w:rsidRPr="00365391">
        <w:rPr>
          <w:rFonts w:eastAsia="Times New Roman"/>
          <w:bCs/>
          <w:szCs w:val="28"/>
          <w:lang w:eastAsia="ru-RU"/>
        </w:rPr>
        <w:t>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365391" w:rsidRDefault="00365391" w:rsidP="00365391">
      <w:pPr>
        <w:ind w:firstLine="540"/>
      </w:pPr>
    </w:p>
    <w:p w:rsidR="00365391" w:rsidRDefault="00365391" w:rsidP="00365391">
      <w:pPr>
        <w:ind w:firstLine="540"/>
      </w:pPr>
      <w: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365391" w:rsidRDefault="00365391" w:rsidP="00365391">
      <w:pPr>
        <w:ind w:firstLine="540"/>
      </w:pPr>
      <w: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365391" w:rsidRDefault="00365391" w:rsidP="00365391">
      <w:pPr>
        <w:ind w:firstLine="540"/>
      </w:pPr>
    </w:p>
    <w:p w:rsidR="00197FA7" w:rsidRDefault="00197FA7" w:rsidP="008D74E5">
      <w:pPr>
        <w:ind w:firstLine="540"/>
      </w:pPr>
      <w:r>
        <w:t>Постановлени</w:t>
      </w:r>
      <w:r w:rsidR="00365391">
        <w:t>ем</w:t>
      </w:r>
      <w:r>
        <w:t xml:space="preserve"> Пленума </w:t>
      </w:r>
      <w:r w:rsidR="008D74E5" w:rsidRPr="008D74E5">
        <w:t>Высш</w:t>
      </w:r>
      <w:r w:rsidR="008D74E5">
        <w:t>его</w:t>
      </w:r>
      <w:r w:rsidR="008D74E5" w:rsidRPr="008D74E5">
        <w:t xml:space="preserve"> Арбитражн</w:t>
      </w:r>
      <w:r w:rsidR="008D74E5">
        <w:t>ого</w:t>
      </w:r>
      <w:r w:rsidR="008D74E5" w:rsidRPr="008D74E5">
        <w:t xml:space="preserve"> Суд</w:t>
      </w:r>
      <w:r w:rsidR="008D74E5">
        <w:t>а</w:t>
      </w:r>
      <w:r w:rsidR="008D74E5" w:rsidRPr="008D74E5">
        <w:t xml:space="preserve"> Российской Федерации</w:t>
      </w:r>
      <w:r w:rsidR="008D74E5">
        <w:t xml:space="preserve"> от 17.02.2011 N 11</w:t>
      </w:r>
      <w:r w:rsidR="008D74E5">
        <w:t xml:space="preserve"> </w:t>
      </w:r>
      <w:r w:rsidR="008D74E5">
        <w:t>"О некоторых вопросах применения Особенной части Кодекса Российской Федерации об административных правонарушениях"</w:t>
      </w:r>
      <w:r w:rsidR="008D74E5">
        <w:t xml:space="preserve"> разъяснено, что </w:t>
      </w:r>
      <w:r w:rsidR="008D74E5" w:rsidRPr="008D74E5">
        <w:t>что под самовольным занятием земель понимается пользование чужим земельным участком при отсутствии воли собственника этого участка (иного управомоченного им лица), выраженной в установленном порядке.</w:t>
      </w:r>
      <w:bookmarkStart w:id="0" w:name="_GoBack"/>
      <w:bookmarkEnd w:id="0"/>
    </w:p>
    <w:sectPr w:rsidR="00197FA7" w:rsidSect="00197FA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FB"/>
    <w:rsid w:val="0004423E"/>
    <w:rsid w:val="00181B67"/>
    <w:rsid w:val="00197FA7"/>
    <w:rsid w:val="002A45F9"/>
    <w:rsid w:val="002F00ED"/>
    <w:rsid w:val="00365391"/>
    <w:rsid w:val="006D2DFB"/>
    <w:rsid w:val="00761755"/>
    <w:rsid w:val="008D74E5"/>
    <w:rsid w:val="008E327A"/>
    <w:rsid w:val="00C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5343"/>
  <w15:chartTrackingRefBased/>
  <w15:docId w15:val="{C693F7DF-4836-44FA-B778-D9072A0B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Потёмин Денис Михайлович</dc:creator>
  <cp:keywords/>
  <dc:description/>
  <cp:lastModifiedBy>Потёмин Денис Михайлович</cp:lastModifiedBy>
  <cp:revision>2</cp:revision>
  <dcterms:created xsi:type="dcterms:W3CDTF">2023-06-27T14:13:00Z</dcterms:created>
  <dcterms:modified xsi:type="dcterms:W3CDTF">2023-06-27T14:13:00Z</dcterms:modified>
</cp:coreProperties>
</file>