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7C3553">
        <w:rPr>
          <w:rFonts w:ascii="Times New Roman" w:hAnsi="Times New Roman" w:cs="Times New Roman"/>
          <w:sz w:val="28"/>
          <w:szCs w:val="28"/>
          <w:u w:val="single"/>
        </w:rPr>
        <w:t>40</w:t>
      </w:r>
      <w:bookmarkStart w:id="0" w:name="_GoBack"/>
      <w:bookmarkEnd w:id="0"/>
      <w:r w:rsidR="00656B57">
        <w:rPr>
          <w:rFonts w:ascii="Times New Roman" w:hAnsi="Times New Roman" w:cs="Times New Roman"/>
          <w:sz w:val="28"/>
          <w:szCs w:val="28"/>
          <w:u w:val="single"/>
        </w:rPr>
        <w:t xml:space="preserve"> от </w:t>
      </w:r>
      <w:r w:rsidR="0062068B">
        <w:rPr>
          <w:rFonts w:ascii="Times New Roman" w:hAnsi="Times New Roman" w:cs="Times New Roman"/>
          <w:sz w:val="28"/>
          <w:szCs w:val="28"/>
          <w:u w:val="single"/>
        </w:rPr>
        <w:t>31</w:t>
      </w:r>
      <w:r w:rsidR="00061FD6">
        <w:rPr>
          <w:rFonts w:ascii="Times New Roman" w:hAnsi="Times New Roman" w:cs="Times New Roman"/>
          <w:sz w:val="28"/>
          <w:szCs w:val="28"/>
          <w:u w:val="single"/>
        </w:rPr>
        <w:t xml:space="preserve"> октября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1" w:name="_Hlk147483900"/>
    </w:p>
    <w:p w:rsidR="00941B00" w:rsidRDefault="00941B00" w:rsidP="008F6676">
      <w:pPr>
        <w:jc w:val="center"/>
        <w:rPr>
          <w:rFonts w:ascii="Times New Roman" w:hAnsi="Times New Roman" w:cs="Times New Roman"/>
          <w:b/>
          <w:bCs/>
          <w:color w:val="000000"/>
          <w:sz w:val="28"/>
          <w:szCs w:val="28"/>
        </w:rPr>
      </w:pPr>
    </w:p>
    <w:tbl>
      <w:tblPr>
        <w:tblW w:w="5000" w:type="pct"/>
        <w:tblCellMar>
          <w:left w:w="70" w:type="dxa"/>
          <w:right w:w="70" w:type="dxa"/>
        </w:tblCellMar>
        <w:tblLook w:val="04A0" w:firstRow="1" w:lastRow="0" w:firstColumn="1" w:lastColumn="0" w:noHBand="0" w:noVBand="1"/>
      </w:tblPr>
      <w:tblGrid>
        <w:gridCol w:w="10345"/>
      </w:tblGrid>
      <w:tr w:rsidR="002A475C" w:rsidRPr="00B15117" w:rsidTr="0062068B">
        <w:trPr>
          <w:trHeight w:val="2178"/>
        </w:trPr>
        <w:tc>
          <w:tcPr>
            <w:tcW w:w="5000" w:type="pct"/>
          </w:tcPr>
          <w:p w:rsidR="00841D0B" w:rsidRPr="00841D0B" w:rsidRDefault="00841D0B" w:rsidP="00841D0B">
            <w:pPr>
              <w:jc w:val="center"/>
              <w:outlineLvl w:val="0"/>
              <w:rPr>
                <w:rFonts w:ascii="Times New Roman" w:hAnsi="Times New Roman" w:cs="Times New Roman"/>
                <w:b/>
                <w:sz w:val="28"/>
                <w:szCs w:val="28"/>
              </w:rPr>
            </w:pPr>
            <w:r w:rsidRPr="00841D0B">
              <w:rPr>
                <w:rFonts w:ascii="Times New Roman" w:hAnsi="Times New Roman" w:cs="Times New Roman"/>
                <w:b/>
                <w:sz w:val="28"/>
                <w:szCs w:val="28"/>
              </w:rPr>
              <w:t xml:space="preserve">СОВЕТ ДЕПУТАТОВ </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ТЕМНИКОВСКОГО МУНИЦИПАЛЬНОГО РАЙОНА</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РЕСПУБЛИКИ МОРДОВИЯ</w:t>
            </w:r>
          </w:p>
          <w:p w:rsidR="002A475C" w:rsidRPr="00841D0B" w:rsidRDefault="002A475C" w:rsidP="00A35EB4">
            <w:pPr>
              <w:jc w:val="center"/>
              <w:rPr>
                <w:rFonts w:ascii="Times New Roman" w:hAnsi="Times New Roman" w:cs="Times New Roman"/>
                <w:b/>
                <w:sz w:val="28"/>
                <w:szCs w:val="28"/>
              </w:rPr>
            </w:pPr>
          </w:p>
          <w:p w:rsidR="002A475C" w:rsidRPr="00B15117" w:rsidRDefault="002A475C" w:rsidP="0062068B">
            <w:pPr>
              <w:pStyle w:val="6"/>
              <w:rPr>
                <w:sz w:val="28"/>
                <w:szCs w:val="28"/>
              </w:rPr>
            </w:pPr>
            <w:r>
              <w:rPr>
                <w:spacing w:val="20"/>
                <w:sz w:val="28"/>
                <w:szCs w:val="28"/>
              </w:rPr>
              <w:t xml:space="preserve">                              </w:t>
            </w:r>
          </w:p>
        </w:tc>
      </w:tr>
    </w:tbl>
    <w:p w:rsidR="0062068B" w:rsidRPr="0062068B" w:rsidRDefault="0062068B" w:rsidP="0062068B">
      <w:pPr>
        <w:jc w:val="center"/>
        <w:rPr>
          <w:rFonts w:ascii="Times New Roman" w:hAnsi="Times New Roman" w:cs="Times New Roman"/>
          <w:b/>
          <w:color w:val="000000"/>
          <w:sz w:val="28"/>
          <w:szCs w:val="28"/>
        </w:rPr>
      </w:pPr>
      <w:r w:rsidRPr="0062068B">
        <w:rPr>
          <w:rFonts w:ascii="Times New Roman" w:hAnsi="Times New Roman" w:cs="Times New Roman"/>
          <w:b/>
          <w:color w:val="000000"/>
          <w:sz w:val="28"/>
          <w:szCs w:val="28"/>
        </w:rPr>
        <w:t>РЕШЕНИЕ</w:t>
      </w:r>
    </w:p>
    <w:p w:rsidR="0062068B" w:rsidRPr="0062068B" w:rsidRDefault="0062068B" w:rsidP="0062068B">
      <w:pPr>
        <w:jc w:val="both"/>
        <w:rPr>
          <w:rFonts w:ascii="Times New Roman" w:hAnsi="Times New Roman" w:cs="Times New Roman"/>
          <w:b/>
          <w:color w:val="000000"/>
        </w:rPr>
      </w:pPr>
    </w:p>
    <w:p w:rsidR="0062068B" w:rsidRPr="0062068B" w:rsidRDefault="0062068B" w:rsidP="0062068B">
      <w:pPr>
        <w:jc w:val="both"/>
        <w:rPr>
          <w:rFonts w:ascii="Times New Roman" w:hAnsi="Times New Roman" w:cs="Times New Roman"/>
          <w:b/>
          <w:color w:val="000000"/>
          <w:sz w:val="28"/>
        </w:rPr>
      </w:pPr>
    </w:p>
    <w:p w:rsidR="0062068B" w:rsidRPr="0062068B" w:rsidRDefault="0062068B" w:rsidP="0062068B">
      <w:pPr>
        <w:jc w:val="both"/>
        <w:rPr>
          <w:rFonts w:ascii="Times New Roman" w:hAnsi="Times New Roman" w:cs="Times New Roman"/>
          <w:b/>
          <w:color w:val="000000"/>
          <w:sz w:val="28"/>
          <w:u w:val="single"/>
        </w:rPr>
      </w:pPr>
      <w:r w:rsidRPr="0062068B">
        <w:rPr>
          <w:rFonts w:ascii="Times New Roman" w:hAnsi="Times New Roman" w:cs="Times New Roman"/>
          <w:color w:val="000000"/>
          <w:sz w:val="28"/>
        </w:rPr>
        <w:t>от «31»  октября  2024года</w:t>
      </w:r>
      <w:r w:rsidRPr="0062068B">
        <w:rPr>
          <w:rFonts w:ascii="Times New Roman" w:hAnsi="Times New Roman" w:cs="Times New Roman"/>
          <w:color w:val="000000"/>
          <w:sz w:val="28"/>
        </w:rPr>
        <w:tab/>
        <w:t xml:space="preserve">                                                                 № 138</w:t>
      </w:r>
      <w:r w:rsidRPr="0062068B">
        <w:rPr>
          <w:rFonts w:ascii="Times New Roman" w:hAnsi="Times New Roman" w:cs="Times New Roman"/>
          <w:color w:val="000000"/>
          <w:sz w:val="28"/>
        </w:rPr>
        <w:tab/>
      </w:r>
      <w:r w:rsidRPr="0062068B">
        <w:rPr>
          <w:rFonts w:ascii="Times New Roman" w:hAnsi="Times New Roman" w:cs="Times New Roman"/>
          <w:b/>
          <w:color w:val="000000"/>
          <w:sz w:val="28"/>
        </w:rPr>
        <w:tab/>
      </w:r>
      <w:r w:rsidRPr="0062068B">
        <w:rPr>
          <w:rFonts w:ascii="Times New Roman" w:hAnsi="Times New Roman" w:cs="Times New Roman"/>
          <w:b/>
          <w:color w:val="000000"/>
          <w:sz w:val="28"/>
        </w:rPr>
        <w:tab/>
      </w:r>
    </w:p>
    <w:p w:rsidR="0062068B" w:rsidRPr="0062068B" w:rsidRDefault="0062068B" w:rsidP="0062068B">
      <w:pPr>
        <w:jc w:val="center"/>
        <w:rPr>
          <w:rFonts w:ascii="Times New Roman" w:hAnsi="Times New Roman" w:cs="Times New Roman"/>
          <w:b/>
          <w:color w:val="000000"/>
        </w:rPr>
      </w:pPr>
    </w:p>
    <w:p w:rsidR="0062068B" w:rsidRPr="0062068B" w:rsidRDefault="0062068B" w:rsidP="0062068B">
      <w:pPr>
        <w:jc w:val="center"/>
        <w:rPr>
          <w:rFonts w:ascii="Times New Roman" w:hAnsi="Times New Roman" w:cs="Times New Roman"/>
          <w:b/>
          <w:color w:val="000000"/>
          <w:sz w:val="28"/>
          <w:szCs w:val="28"/>
        </w:rPr>
      </w:pPr>
      <w:r w:rsidRPr="0062068B">
        <w:rPr>
          <w:rFonts w:ascii="Times New Roman" w:hAnsi="Times New Roman" w:cs="Times New Roman"/>
          <w:b/>
          <w:color w:val="000000"/>
          <w:sz w:val="28"/>
          <w:szCs w:val="28"/>
        </w:rPr>
        <w:t>г.Темников</w:t>
      </w:r>
    </w:p>
    <w:p w:rsidR="0062068B" w:rsidRPr="0062068B" w:rsidRDefault="0062068B" w:rsidP="0062068B">
      <w:pPr>
        <w:jc w:val="both"/>
        <w:rPr>
          <w:rFonts w:ascii="Times New Roman" w:hAnsi="Times New Roman" w:cs="Times New Roman"/>
          <w:b/>
          <w:color w:val="000000"/>
          <w:sz w:val="28"/>
          <w:szCs w:val="28"/>
        </w:rPr>
      </w:pPr>
    </w:p>
    <w:p w:rsidR="0062068B" w:rsidRPr="0062068B" w:rsidRDefault="0062068B" w:rsidP="0062068B">
      <w:pPr>
        <w:jc w:val="center"/>
        <w:rPr>
          <w:rFonts w:ascii="Times New Roman" w:hAnsi="Times New Roman" w:cs="Times New Roman"/>
          <w:b/>
          <w:sz w:val="28"/>
          <w:szCs w:val="28"/>
        </w:rPr>
      </w:pPr>
    </w:p>
    <w:p w:rsidR="0062068B" w:rsidRPr="0062068B" w:rsidRDefault="0062068B" w:rsidP="0062068B">
      <w:pPr>
        <w:jc w:val="center"/>
        <w:rPr>
          <w:rFonts w:ascii="Times New Roman" w:hAnsi="Times New Roman" w:cs="Times New Roman"/>
          <w:b/>
          <w:sz w:val="28"/>
          <w:szCs w:val="28"/>
        </w:rPr>
      </w:pPr>
      <w:r w:rsidRPr="0062068B">
        <w:rPr>
          <w:rFonts w:ascii="Times New Roman" w:hAnsi="Times New Roman" w:cs="Times New Roman"/>
          <w:b/>
          <w:sz w:val="28"/>
          <w:szCs w:val="28"/>
        </w:rPr>
        <w:t>О внесении изменений в решение Совета депутатов Темниковского муниципального района Республики Мордовия от 26 декабря 2023 года №110 «О бюджете Темниковского муниципального района Республики Мордовия</w:t>
      </w:r>
    </w:p>
    <w:p w:rsidR="0062068B" w:rsidRPr="0062068B" w:rsidRDefault="0062068B" w:rsidP="0062068B">
      <w:pPr>
        <w:jc w:val="center"/>
        <w:rPr>
          <w:rFonts w:ascii="Times New Roman" w:hAnsi="Times New Roman" w:cs="Times New Roman"/>
          <w:b/>
          <w:sz w:val="28"/>
          <w:szCs w:val="28"/>
        </w:rPr>
      </w:pPr>
      <w:r w:rsidRPr="0062068B">
        <w:rPr>
          <w:rFonts w:ascii="Times New Roman" w:hAnsi="Times New Roman" w:cs="Times New Roman"/>
          <w:b/>
          <w:sz w:val="28"/>
          <w:szCs w:val="28"/>
        </w:rPr>
        <w:t>на 2024 год и на плановый период  2025 и 2026 годов»</w:t>
      </w:r>
    </w:p>
    <w:p w:rsidR="0062068B" w:rsidRPr="0062068B" w:rsidRDefault="0062068B" w:rsidP="0062068B">
      <w:pPr>
        <w:jc w:val="both"/>
        <w:rPr>
          <w:rFonts w:ascii="Times New Roman" w:hAnsi="Times New Roman" w:cs="Times New Roman"/>
        </w:rPr>
      </w:pPr>
    </w:p>
    <w:p w:rsidR="0062068B" w:rsidRPr="0062068B" w:rsidRDefault="0062068B" w:rsidP="0062068B">
      <w:pPr>
        <w:pStyle w:val="ConsPlusNormal"/>
        <w:jc w:val="both"/>
        <w:rPr>
          <w:rFonts w:ascii="Times New Roman" w:hAnsi="Times New Roman" w:cs="Times New Roman"/>
          <w:sz w:val="28"/>
        </w:rPr>
      </w:pPr>
      <w:r w:rsidRPr="0062068B">
        <w:rPr>
          <w:rFonts w:ascii="Times New Roman" w:hAnsi="Times New Roman" w:cs="Times New Roman"/>
          <w:sz w:val="28"/>
        </w:rPr>
        <w:t xml:space="preserve">  </w:t>
      </w:r>
    </w:p>
    <w:p w:rsidR="0062068B" w:rsidRPr="0062068B" w:rsidRDefault="0062068B" w:rsidP="0062068B">
      <w:pPr>
        <w:pStyle w:val="ConsPlusNormal"/>
        <w:jc w:val="both"/>
        <w:rPr>
          <w:rFonts w:ascii="Times New Roman" w:hAnsi="Times New Roman" w:cs="Times New Roman"/>
          <w:sz w:val="28"/>
        </w:rPr>
      </w:pPr>
      <w:r w:rsidRPr="0062068B">
        <w:rPr>
          <w:rFonts w:ascii="Times New Roman" w:hAnsi="Times New Roman" w:cs="Times New Roman"/>
          <w:sz w:val="28"/>
        </w:rPr>
        <w:t xml:space="preserve">  Руководствуясь Уставом Темниковского муниципального района Республики Мордовия,  Совет  депутатов  Темниковского муниципального района   </w:t>
      </w:r>
      <w:proofErr w:type="gramStart"/>
      <w:r w:rsidRPr="0062068B">
        <w:rPr>
          <w:rFonts w:ascii="Times New Roman" w:hAnsi="Times New Roman" w:cs="Times New Roman"/>
          <w:sz w:val="28"/>
        </w:rPr>
        <w:t>р</w:t>
      </w:r>
      <w:proofErr w:type="gramEnd"/>
      <w:r w:rsidRPr="0062068B">
        <w:rPr>
          <w:rFonts w:ascii="Times New Roman" w:hAnsi="Times New Roman" w:cs="Times New Roman"/>
          <w:sz w:val="28"/>
        </w:rPr>
        <w:t xml:space="preserve"> е ш и л:</w:t>
      </w:r>
    </w:p>
    <w:p w:rsidR="0062068B" w:rsidRPr="0062068B" w:rsidRDefault="0062068B" w:rsidP="0062068B">
      <w:pPr>
        <w:pStyle w:val="ConsTitle"/>
        <w:widowControl/>
        <w:ind w:right="0" w:firstLine="708"/>
        <w:jc w:val="both"/>
        <w:rPr>
          <w:rFonts w:ascii="Times New Roman" w:hAnsi="Times New Roman" w:cs="Times New Roman"/>
          <w:b w:val="0"/>
          <w:bCs w:val="0"/>
          <w:sz w:val="28"/>
          <w:szCs w:val="28"/>
          <w:lang w:eastAsia="ru-RU"/>
        </w:rPr>
      </w:pPr>
      <w:r w:rsidRPr="0062068B">
        <w:rPr>
          <w:rFonts w:ascii="Times New Roman" w:hAnsi="Times New Roman" w:cs="Times New Roman"/>
          <w:b w:val="0"/>
          <w:bCs w:val="0"/>
          <w:sz w:val="28"/>
          <w:szCs w:val="28"/>
          <w:lang w:eastAsia="ru-RU"/>
        </w:rPr>
        <w:t>1. Внести в решение Совета депутатов Темниковского муниципального района от 26 декабря 2023 года №110 "О бюджете Темниковского муниципального района Республики Мордовия на 2024 год и на плановый период 2025 и 2026 годов" следующие изменения:</w:t>
      </w:r>
    </w:p>
    <w:p w:rsidR="0062068B" w:rsidRPr="0062068B" w:rsidRDefault="0062068B" w:rsidP="0062068B">
      <w:pPr>
        <w:pStyle w:val="ConsNonformat"/>
        <w:ind w:right="0" w:firstLine="708"/>
        <w:jc w:val="both"/>
        <w:rPr>
          <w:rFonts w:ascii="Times New Roman" w:hAnsi="Times New Roman" w:cs="Times New Roman"/>
          <w:sz w:val="28"/>
          <w:szCs w:val="28"/>
        </w:rPr>
      </w:pPr>
      <w:r w:rsidRPr="0062068B">
        <w:rPr>
          <w:rFonts w:ascii="Times New Roman" w:hAnsi="Times New Roman" w:cs="Times New Roman"/>
          <w:sz w:val="28"/>
          <w:szCs w:val="28"/>
        </w:rPr>
        <w:t xml:space="preserve">1)  статью 1 пункт 1 изложить в следующей редакции: </w:t>
      </w:r>
    </w:p>
    <w:p w:rsidR="0062068B" w:rsidRPr="0062068B" w:rsidRDefault="0062068B" w:rsidP="0062068B">
      <w:pPr>
        <w:ind w:firstLine="709"/>
        <w:jc w:val="both"/>
        <w:rPr>
          <w:rFonts w:ascii="Times New Roman" w:hAnsi="Times New Roman" w:cs="Times New Roman"/>
          <w:sz w:val="28"/>
          <w:szCs w:val="28"/>
        </w:rPr>
      </w:pPr>
      <w:r w:rsidRPr="0062068B">
        <w:rPr>
          <w:rFonts w:ascii="Times New Roman" w:hAnsi="Times New Roman" w:cs="Times New Roman"/>
          <w:sz w:val="28"/>
          <w:szCs w:val="28"/>
        </w:rPr>
        <w:lastRenderedPageBreak/>
        <w:t>1</w:t>
      </w:r>
      <w:r w:rsidRPr="0062068B">
        <w:rPr>
          <w:rFonts w:ascii="Times New Roman" w:hAnsi="Times New Roman" w:cs="Times New Roman"/>
          <w:sz w:val="28"/>
          <w:szCs w:val="20"/>
        </w:rPr>
        <w:t xml:space="preserve">. </w:t>
      </w:r>
      <w:r w:rsidRPr="0062068B">
        <w:rPr>
          <w:rFonts w:ascii="Times New Roman" w:hAnsi="Times New Roman" w:cs="Times New Roman"/>
          <w:sz w:val="28"/>
          <w:szCs w:val="28"/>
        </w:rPr>
        <w:t>Утвердить бюджет Темниковского муниципального района Республики Мордовия на 2024 год по доходам в 521007,8 тыс. рублей и по расходам в сумме 522359,7 тыс. рублей, с превышением расходов над доходами в сумме 1 351,9   тыс. рублей, исходя из уровня инфляции, не превышающего 3,7 процента (декабрь 2024 года к декабрю 2023 года).</w:t>
      </w:r>
    </w:p>
    <w:p w:rsidR="0062068B" w:rsidRPr="0062068B" w:rsidRDefault="0062068B" w:rsidP="0062068B">
      <w:pPr>
        <w:adjustRightInd w:val="0"/>
        <w:jc w:val="both"/>
        <w:rPr>
          <w:rFonts w:ascii="Times New Roman" w:hAnsi="Times New Roman" w:cs="Times New Roman"/>
          <w:sz w:val="28"/>
          <w:szCs w:val="20"/>
        </w:rPr>
      </w:pPr>
      <w:r w:rsidRPr="0062068B">
        <w:rPr>
          <w:rFonts w:ascii="Times New Roman" w:hAnsi="Times New Roman" w:cs="Times New Roman"/>
          <w:bCs/>
          <w:color w:val="FF0000"/>
          <w:sz w:val="28"/>
          <w:szCs w:val="28"/>
        </w:rPr>
        <w:t xml:space="preserve">    </w:t>
      </w:r>
      <w:r w:rsidRPr="0062068B">
        <w:rPr>
          <w:rFonts w:ascii="Times New Roman" w:hAnsi="Times New Roman" w:cs="Times New Roman"/>
          <w:sz w:val="28"/>
          <w:szCs w:val="20"/>
        </w:rPr>
        <w:t xml:space="preserve">     2. </w:t>
      </w:r>
      <w:proofErr w:type="gramStart"/>
      <w:r w:rsidRPr="0062068B">
        <w:rPr>
          <w:rFonts w:ascii="Times New Roman" w:hAnsi="Times New Roman" w:cs="Times New Roman"/>
          <w:sz w:val="28"/>
          <w:szCs w:val="28"/>
        </w:rPr>
        <w:t>Утвердить бюджет Темниковского муниципального района Республики Мордовия на 2025 год по доходам в 267 977,5 тыс. рублей и по расходам в 264 705,9  тыс. рублей, в том числе условно утвержденные расходы в сумме 2 581,7 тыс. рублей,  с превышением доходов над расходами в сумме 3 271,6 тыс. рублей, исходя из уровня инфляции, не превышающего 4,0 процента (декабрь 2025 года к</w:t>
      </w:r>
      <w:proofErr w:type="gramEnd"/>
      <w:r w:rsidRPr="0062068B">
        <w:rPr>
          <w:rFonts w:ascii="Times New Roman" w:hAnsi="Times New Roman" w:cs="Times New Roman"/>
          <w:sz w:val="28"/>
          <w:szCs w:val="28"/>
        </w:rPr>
        <w:t xml:space="preserve"> декабрю 2024 года).</w:t>
      </w:r>
      <w:r w:rsidRPr="0062068B">
        <w:rPr>
          <w:rFonts w:ascii="Times New Roman" w:hAnsi="Times New Roman" w:cs="Times New Roman"/>
          <w:sz w:val="28"/>
          <w:szCs w:val="20"/>
        </w:rPr>
        <w:t xml:space="preserve"> </w:t>
      </w:r>
    </w:p>
    <w:p w:rsidR="0062068B" w:rsidRPr="0062068B" w:rsidRDefault="0062068B" w:rsidP="0062068B">
      <w:pPr>
        <w:adjustRightInd w:val="0"/>
        <w:ind w:firstLine="540"/>
        <w:jc w:val="both"/>
        <w:rPr>
          <w:rFonts w:ascii="Times New Roman" w:hAnsi="Times New Roman" w:cs="Times New Roman"/>
          <w:sz w:val="28"/>
          <w:szCs w:val="20"/>
        </w:rPr>
      </w:pPr>
      <w:r w:rsidRPr="0062068B">
        <w:rPr>
          <w:rFonts w:ascii="Times New Roman" w:hAnsi="Times New Roman" w:cs="Times New Roman"/>
          <w:sz w:val="28"/>
          <w:szCs w:val="20"/>
        </w:rPr>
        <w:t xml:space="preserve">     3.</w:t>
      </w:r>
      <w:r w:rsidRPr="0062068B">
        <w:rPr>
          <w:rFonts w:ascii="Times New Roman" w:hAnsi="Times New Roman" w:cs="Times New Roman"/>
          <w:sz w:val="28"/>
          <w:szCs w:val="28"/>
        </w:rPr>
        <w:t xml:space="preserve"> Утвердить бюджет Темниковского муниципального района Республики Мордовия на 2026 год по доходам в 292 359,7 тыс. рублей и по расходам в сумме 288 170,2 тыс. рублей, в том числе условно утвержденные расходы в сумме 5 578 тыс. рублей, с превышением доходов над расходами в сумме 4 189,5 тыс. рублей, исходя из уровня инфляции, не превышающего 3,9 процента (декабрь 2026 года к декабрю 2025 года).</w:t>
      </w:r>
      <w:r w:rsidRPr="0062068B">
        <w:rPr>
          <w:rFonts w:ascii="Times New Roman" w:hAnsi="Times New Roman" w:cs="Times New Roman"/>
          <w:sz w:val="28"/>
          <w:szCs w:val="20"/>
        </w:rPr>
        <w:t xml:space="preserve">  </w:t>
      </w:r>
    </w:p>
    <w:p w:rsidR="0062068B" w:rsidRPr="0062068B" w:rsidRDefault="0062068B" w:rsidP="0062068B">
      <w:pPr>
        <w:adjustRightInd w:val="0"/>
        <w:jc w:val="both"/>
        <w:rPr>
          <w:rFonts w:ascii="Times New Roman" w:hAnsi="Times New Roman" w:cs="Times New Roman"/>
          <w:sz w:val="28"/>
          <w:szCs w:val="28"/>
          <w:lang w:eastAsia="en-US"/>
        </w:rPr>
      </w:pPr>
      <w:r w:rsidRPr="0062068B">
        <w:rPr>
          <w:rFonts w:ascii="Times New Roman" w:hAnsi="Times New Roman" w:cs="Times New Roman"/>
          <w:bCs/>
          <w:color w:val="FF0000"/>
          <w:sz w:val="28"/>
          <w:szCs w:val="28"/>
        </w:rPr>
        <w:t xml:space="preserve"> </w:t>
      </w:r>
      <w:r w:rsidRPr="0062068B">
        <w:rPr>
          <w:rFonts w:ascii="Times New Roman" w:hAnsi="Times New Roman" w:cs="Times New Roman"/>
          <w:sz w:val="28"/>
          <w:szCs w:val="28"/>
          <w:lang w:eastAsia="en-US"/>
        </w:rPr>
        <w:t>2) Утвердить источники финансирования дефицита бюджета Темниковского муниципального района Республики Мордовия на 2024 год и на плановый период 2025 и 2026 годов согласно приложению 8 к настоящему Решению.</w:t>
      </w:r>
    </w:p>
    <w:p w:rsidR="0062068B" w:rsidRPr="0062068B" w:rsidRDefault="0062068B" w:rsidP="0062068B">
      <w:pPr>
        <w:tabs>
          <w:tab w:val="left" w:pos="720"/>
          <w:tab w:val="left" w:pos="1080"/>
        </w:tabs>
        <w:adjustRightInd w:val="0"/>
        <w:jc w:val="both"/>
        <w:rPr>
          <w:rFonts w:ascii="Times New Roman" w:hAnsi="Times New Roman" w:cs="Times New Roman"/>
          <w:sz w:val="28"/>
          <w:szCs w:val="28"/>
        </w:rPr>
      </w:pPr>
      <w:r w:rsidRPr="0062068B">
        <w:rPr>
          <w:rFonts w:ascii="Times New Roman" w:hAnsi="Times New Roman" w:cs="Times New Roman"/>
          <w:sz w:val="28"/>
          <w:szCs w:val="28"/>
        </w:rPr>
        <w:t xml:space="preserve">  3) приложения № № 2, 3,4, 5,7 изложить в новой прилагаемой редакции</w:t>
      </w:r>
      <w:proofErr w:type="gramStart"/>
      <w:r w:rsidRPr="0062068B">
        <w:rPr>
          <w:rFonts w:ascii="Times New Roman" w:hAnsi="Times New Roman" w:cs="Times New Roman"/>
          <w:sz w:val="28"/>
          <w:szCs w:val="28"/>
        </w:rPr>
        <w:t xml:space="preserve"> .</w:t>
      </w:r>
      <w:proofErr w:type="gramEnd"/>
    </w:p>
    <w:p w:rsidR="0062068B" w:rsidRPr="0062068B" w:rsidRDefault="0062068B" w:rsidP="0062068B">
      <w:pPr>
        <w:tabs>
          <w:tab w:val="left" w:pos="720"/>
          <w:tab w:val="left" w:pos="1080"/>
        </w:tabs>
        <w:adjustRightInd w:val="0"/>
        <w:jc w:val="both"/>
        <w:rPr>
          <w:rFonts w:ascii="Times New Roman" w:hAnsi="Times New Roman" w:cs="Times New Roman"/>
          <w:sz w:val="28"/>
          <w:szCs w:val="28"/>
        </w:rPr>
      </w:pPr>
      <w:r w:rsidRPr="0062068B">
        <w:rPr>
          <w:rFonts w:ascii="Times New Roman" w:hAnsi="Times New Roman" w:cs="Times New Roman"/>
          <w:sz w:val="28"/>
          <w:szCs w:val="28"/>
        </w:rPr>
        <w:t xml:space="preserve">  4) пункт 1 статьи 8 изложить в следующей редакции</w:t>
      </w:r>
    </w:p>
    <w:p w:rsidR="0062068B" w:rsidRPr="0062068B" w:rsidRDefault="0062068B" w:rsidP="0062068B">
      <w:pPr>
        <w:pStyle w:val="afff2"/>
        <w:ind w:firstLine="540"/>
        <w:jc w:val="both"/>
        <w:rPr>
          <w:rFonts w:cs="Times New Roman"/>
          <w:sz w:val="28"/>
          <w:szCs w:val="28"/>
        </w:rPr>
      </w:pPr>
      <w:r w:rsidRPr="0062068B">
        <w:rPr>
          <w:rFonts w:cs="Times New Roman"/>
          <w:sz w:val="28"/>
          <w:szCs w:val="28"/>
        </w:rPr>
        <w:t xml:space="preserve"> 1. Утвердить общий объем межбюджетных трансфертов, предоставляемых бюджетам поселений, на 2024 год в сумме 37 636,1 тыс. рублей, на 2025 год -  9013,2 тыс. рублей, на 2026 год – 9010,2 тыс. рублей.</w:t>
      </w:r>
    </w:p>
    <w:p w:rsidR="0062068B" w:rsidRPr="0062068B" w:rsidRDefault="0062068B" w:rsidP="0062068B">
      <w:pPr>
        <w:pStyle w:val="afff2"/>
        <w:jc w:val="both"/>
        <w:rPr>
          <w:rFonts w:cs="Times New Roman"/>
          <w:sz w:val="28"/>
          <w:szCs w:val="28"/>
        </w:rPr>
      </w:pPr>
      <w:r w:rsidRPr="0062068B">
        <w:rPr>
          <w:rFonts w:cs="Times New Roman"/>
          <w:sz w:val="28"/>
          <w:szCs w:val="28"/>
        </w:rPr>
        <w:t xml:space="preserve">  5) статью 11 изложить в следующей редакции:     </w:t>
      </w:r>
    </w:p>
    <w:p w:rsidR="0062068B" w:rsidRPr="0062068B" w:rsidRDefault="0062068B" w:rsidP="0062068B">
      <w:pPr>
        <w:tabs>
          <w:tab w:val="left" w:pos="720"/>
          <w:tab w:val="left" w:pos="1080"/>
        </w:tabs>
        <w:adjustRightInd w:val="0"/>
        <w:jc w:val="both"/>
        <w:rPr>
          <w:rFonts w:ascii="Times New Roman" w:hAnsi="Times New Roman" w:cs="Times New Roman"/>
          <w:sz w:val="28"/>
          <w:szCs w:val="28"/>
        </w:rPr>
      </w:pPr>
      <w:r w:rsidRPr="0062068B">
        <w:rPr>
          <w:rFonts w:ascii="Times New Roman" w:hAnsi="Times New Roman" w:cs="Times New Roman"/>
          <w:sz w:val="28"/>
          <w:szCs w:val="20"/>
        </w:rPr>
        <w:t xml:space="preserve">          </w:t>
      </w:r>
      <w:r w:rsidRPr="0062068B">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7 346,8 тыс. рублей, на 2025 год – 8 332,7 тыс. рублей, на 2026 –8 557,9 тыс. рублей</w:t>
      </w: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 xml:space="preserve">    </w:t>
      </w: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 xml:space="preserve"> 2. Настоящее решение вступает в силу со дня его официального опубликования. </w:t>
      </w:r>
    </w:p>
    <w:p w:rsidR="0062068B" w:rsidRPr="0062068B" w:rsidRDefault="0062068B" w:rsidP="0062068B">
      <w:pPr>
        <w:jc w:val="both"/>
        <w:rPr>
          <w:rFonts w:ascii="Times New Roman" w:hAnsi="Times New Roman" w:cs="Times New Roman"/>
          <w:sz w:val="28"/>
          <w:szCs w:val="20"/>
        </w:rPr>
      </w:pPr>
    </w:p>
    <w:p w:rsidR="0062068B" w:rsidRPr="0062068B" w:rsidRDefault="0062068B" w:rsidP="0062068B">
      <w:pPr>
        <w:jc w:val="both"/>
        <w:rPr>
          <w:rFonts w:ascii="Times New Roman" w:hAnsi="Times New Roman" w:cs="Times New Roman"/>
          <w:sz w:val="28"/>
          <w:szCs w:val="20"/>
        </w:rPr>
      </w:pP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Глава Темниковского</w:t>
      </w: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муниципального района</w:t>
      </w: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 xml:space="preserve">Республики Мордовия                                                                                 О.Н. </w:t>
      </w:r>
      <w:proofErr w:type="spellStart"/>
      <w:r w:rsidRPr="0062068B">
        <w:rPr>
          <w:rFonts w:ascii="Times New Roman" w:hAnsi="Times New Roman" w:cs="Times New Roman"/>
          <w:sz w:val="28"/>
          <w:szCs w:val="20"/>
        </w:rPr>
        <w:t>Родайкин</w:t>
      </w:r>
      <w:proofErr w:type="spellEnd"/>
    </w:p>
    <w:p w:rsidR="0062068B" w:rsidRPr="0062068B" w:rsidRDefault="0062068B" w:rsidP="0062068B">
      <w:pPr>
        <w:jc w:val="both"/>
        <w:rPr>
          <w:rFonts w:ascii="Times New Roman" w:hAnsi="Times New Roman" w:cs="Times New Roman"/>
          <w:sz w:val="28"/>
          <w:szCs w:val="20"/>
        </w:rPr>
      </w:pPr>
    </w:p>
    <w:p w:rsidR="0062068B" w:rsidRPr="0062068B" w:rsidRDefault="0062068B" w:rsidP="0062068B">
      <w:pPr>
        <w:jc w:val="both"/>
        <w:rPr>
          <w:rFonts w:ascii="Times New Roman" w:hAnsi="Times New Roman" w:cs="Times New Roman"/>
          <w:sz w:val="28"/>
          <w:szCs w:val="20"/>
        </w:rPr>
      </w:pP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Заместитель Председателя Совета депутатов</w:t>
      </w:r>
    </w:p>
    <w:p w:rsidR="0062068B" w:rsidRP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Темниковского муниципального района</w:t>
      </w:r>
    </w:p>
    <w:p w:rsidR="0062068B" w:rsidRDefault="0062068B" w:rsidP="0062068B">
      <w:pPr>
        <w:jc w:val="both"/>
        <w:rPr>
          <w:rFonts w:ascii="Times New Roman" w:hAnsi="Times New Roman" w:cs="Times New Roman"/>
          <w:sz w:val="28"/>
          <w:szCs w:val="20"/>
        </w:rPr>
      </w:pPr>
      <w:r w:rsidRPr="0062068B">
        <w:rPr>
          <w:rFonts w:ascii="Times New Roman" w:hAnsi="Times New Roman" w:cs="Times New Roman"/>
          <w:sz w:val="28"/>
          <w:szCs w:val="20"/>
        </w:rPr>
        <w:t xml:space="preserve">Республики Мордовия                 </w:t>
      </w:r>
      <w:r w:rsidR="0015696C">
        <w:rPr>
          <w:rFonts w:ascii="Times New Roman" w:hAnsi="Times New Roman" w:cs="Times New Roman"/>
          <w:sz w:val="28"/>
          <w:szCs w:val="20"/>
        </w:rPr>
        <w:t xml:space="preserve">                               </w:t>
      </w:r>
      <w:r w:rsidRPr="0062068B">
        <w:rPr>
          <w:rFonts w:ascii="Times New Roman" w:hAnsi="Times New Roman" w:cs="Times New Roman"/>
          <w:sz w:val="28"/>
          <w:szCs w:val="20"/>
        </w:rPr>
        <w:t xml:space="preserve">                              И.П. Васин</w:t>
      </w:r>
    </w:p>
    <w:p w:rsidR="0015696C" w:rsidRPr="0062068B" w:rsidRDefault="0015696C" w:rsidP="0062068B">
      <w:pPr>
        <w:jc w:val="both"/>
        <w:rPr>
          <w:rFonts w:ascii="Times New Roman" w:hAnsi="Times New Roman" w:cs="Times New Roman"/>
          <w:b/>
          <w:sz w:val="28"/>
          <w:szCs w:val="28"/>
        </w:rPr>
      </w:pPr>
    </w:p>
    <w:p w:rsidR="0062068B" w:rsidRPr="0062068B" w:rsidRDefault="0062068B" w:rsidP="0062068B">
      <w:pPr>
        <w:ind w:firstLine="540"/>
        <w:jc w:val="center"/>
        <w:rPr>
          <w:rFonts w:ascii="Times New Roman" w:hAnsi="Times New Roman" w:cs="Times New Roman"/>
          <w:b/>
          <w:sz w:val="28"/>
          <w:szCs w:val="28"/>
        </w:rPr>
      </w:pPr>
    </w:p>
    <w:p w:rsidR="0062068B" w:rsidRPr="0062068B" w:rsidRDefault="0062068B" w:rsidP="0062068B">
      <w:pPr>
        <w:ind w:firstLine="540"/>
        <w:jc w:val="center"/>
        <w:rPr>
          <w:rFonts w:ascii="Times New Roman" w:hAnsi="Times New Roman" w:cs="Times New Roman"/>
          <w:b/>
          <w:sz w:val="28"/>
          <w:szCs w:val="28"/>
        </w:rPr>
      </w:pPr>
    </w:p>
    <w:p w:rsidR="007C3A82" w:rsidRDefault="007C3A82" w:rsidP="007C3A82">
      <w:pPr>
        <w:widowControl/>
        <w:jc w:val="center"/>
        <w:rPr>
          <w:rFonts w:ascii="Times New Roman" w:hAnsi="Times New Roman" w:cs="Times New Roman"/>
          <w:sz w:val="28"/>
          <w:szCs w:val="28"/>
        </w:rPr>
      </w:pPr>
    </w:p>
    <w:p w:rsidR="007C3A82" w:rsidRDefault="007C3A82" w:rsidP="007C3A82"/>
    <w:p w:rsidR="007C3A82" w:rsidRPr="009054AC" w:rsidRDefault="007C3A82" w:rsidP="007C3A82">
      <w:pPr>
        <w:widowControl/>
        <w:autoSpaceDE/>
        <w:autoSpaceDN/>
        <w:ind w:left="-284"/>
        <w:jc w:val="center"/>
        <w:outlineLvl w:val="0"/>
        <w:rPr>
          <w:rFonts w:ascii="Times New Roman" w:hAnsi="Times New Roman" w:cs="Times New Roman"/>
          <w:sz w:val="28"/>
          <w:szCs w:val="28"/>
        </w:rPr>
      </w:pPr>
    </w:p>
    <w:p w:rsidR="007C3A82" w:rsidRDefault="007C3A82" w:rsidP="007C3A82">
      <w:pPr>
        <w:jc w:val="center"/>
        <w:rPr>
          <w:rFonts w:ascii="Times New Roman" w:hAnsi="Times New Roman" w:cs="Times New Roman"/>
          <w:b/>
          <w:bCs/>
          <w:color w:val="000000"/>
          <w:sz w:val="28"/>
          <w:szCs w:val="28"/>
        </w:rPr>
      </w:pPr>
    </w:p>
    <w:tbl>
      <w:tblPr>
        <w:tblW w:w="5000" w:type="pct"/>
        <w:tblCellMar>
          <w:left w:w="70" w:type="dxa"/>
          <w:right w:w="70" w:type="dxa"/>
        </w:tblCellMar>
        <w:tblLook w:val="04A0" w:firstRow="1" w:lastRow="0" w:firstColumn="1" w:lastColumn="0" w:noHBand="0" w:noVBand="1"/>
      </w:tblPr>
      <w:tblGrid>
        <w:gridCol w:w="10345"/>
      </w:tblGrid>
      <w:tr w:rsidR="007C3A82" w:rsidRPr="00B15117" w:rsidTr="007C593D">
        <w:trPr>
          <w:trHeight w:val="2178"/>
        </w:trPr>
        <w:tc>
          <w:tcPr>
            <w:tcW w:w="5000" w:type="pct"/>
          </w:tcPr>
          <w:p w:rsidR="00841D0B" w:rsidRPr="00841D0B" w:rsidRDefault="00841D0B" w:rsidP="00841D0B">
            <w:pPr>
              <w:jc w:val="center"/>
              <w:outlineLvl w:val="0"/>
              <w:rPr>
                <w:rFonts w:ascii="Times New Roman" w:hAnsi="Times New Roman" w:cs="Times New Roman"/>
                <w:b/>
                <w:sz w:val="28"/>
                <w:szCs w:val="28"/>
              </w:rPr>
            </w:pPr>
            <w:r w:rsidRPr="00841D0B">
              <w:rPr>
                <w:rFonts w:ascii="Times New Roman" w:hAnsi="Times New Roman" w:cs="Times New Roman"/>
                <w:b/>
                <w:sz w:val="28"/>
                <w:szCs w:val="28"/>
              </w:rPr>
              <w:t>СОВЕТ ДЕПУТАТОВ</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ТЕМНИКОВСКОГО МУНИЦИПАЛЬНОГО РАЙОНА</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РЕСПУБЛИКИ МОРДОВИЯ</w:t>
            </w:r>
          </w:p>
          <w:p w:rsidR="007C3A82" w:rsidRPr="00B15117" w:rsidRDefault="007C3A82" w:rsidP="007C593D">
            <w:pPr>
              <w:pStyle w:val="6"/>
              <w:rPr>
                <w:sz w:val="28"/>
                <w:szCs w:val="28"/>
              </w:rPr>
            </w:pPr>
          </w:p>
        </w:tc>
      </w:tr>
    </w:tbl>
    <w:p w:rsidR="007C3A82" w:rsidRPr="009E59CA" w:rsidRDefault="007C3A82" w:rsidP="007C3A82">
      <w:pPr>
        <w:jc w:val="center"/>
        <w:outlineLvl w:val="0"/>
        <w:rPr>
          <w:rFonts w:ascii="Times New Roman" w:hAnsi="Times New Roman" w:cs="Times New Roman"/>
          <w:b/>
          <w:bCs/>
          <w:sz w:val="34"/>
          <w:szCs w:val="34"/>
        </w:rPr>
      </w:pPr>
      <w:r w:rsidRPr="009E59CA">
        <w:rPr>
          <w:rFonts w:ascii="Times New Roman" w:hAnsi="Times New Roman" w:cs="Times New Roman"/>
          <w:b/>
          <w:bCs/>
          <w:sz w:val="34"/>
          <w:szCs w:val="34"/>
        </w:rPr>
        <w:t>Р Е Ш Е Н И Е</w:t>
      </w:r>
    </w:p>
    <w:p w:rsidR="007C3A82" w:rsidRPr="009E59CA" w:rsidRDefault="007C3A82" w:rsidP="007C3A82">
      <w:pPr>
        <w:jc w:val="center"/>
        <w:rPr>
          <w:rFonts w:ascii="Times New Roman" w:hAnsi="Times New Roman" w:cs="Times New Roman"/>
          <w:b/>
          <w:bCs/>
          <w:sz w:val="28"/>
          <w:szCs w:val="28"/>
        </w:rPr>
      </w:pPr>
    </w:p>
    <w:p w:rsidR="007C3A82" w:rsidRPr="009E59CA" w:rsidRDefault="007C3A82" w:rsidP="007C3A82">
      <w:pPr>
        <w:rPr>
          <w:rFonts w:ascii="Times New Roman" w:hAnsi="Times New Roman" w:cs="Times New Roman"/>
          <w:sz w:val="28"/>
          <w:szCs w:val="28"/>
        </w:rPr>
      </w:pPr>
      <w:r>
        <w:rPr>
          <w:rFonts w:ascii="Times New Roman" w:hAnsi="Times New Roman" w:cs="Times New Roman"/>
          <w:sz w:val="28"/>
          <w:szCs w:val="28"/>
        </w:rPr>
        <w:t xml:space="preserve">« 31 »  октября  </w:t>
      </w:r>
      <w:r w:rsidRPr="009E59CA">
        <w:rPr>
          <w:rFonts w:ascii="Times New Roman" w:hAnsi="Times New Roman" w:cs="Times New Roman"/>
          <w:sz w:val="28"/>
          <w:szCs w:val="28"/>
        </w:rPr>
        <w:t>20</w:t>
      </w:r>
      <w:r>
        <w:rPr>
          <w:rFonts w:ascii="Times New Roman" w:hAnsi="Times New Roman" w:cs="Times New Roman"/>
          <w:sz w:val="28"/>
          <w:szCs w:val="28"/>
        </w:rPr>
        <w:t>24</w:t>
      </w:r>
      <w:r w:rsidRPr="009E59CA">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139 </w:t>
      </w:r>
    </w:p>
    <w:p w:rsidR="007C3A82" w:rsidRPr="009E59CA" w:rsidRDefault="007C3A82" w:rsidP="007C3A82">
      <w:pPr>
        <w:rPr>
          <w:rFonts w:ascii="Times New Roman" w:hAnsi="Times New Roman" w:cs="Times New Roman"/>
          <w:sz w:val="28"/>
          <w:szCs w:val="28"/>
        </w:rPr>
      </w:pPr>
    </w:p>
    <w:p w:rsidR="007C3A82" w:rsidRPr="009E59CA" w:rsidRDefault="007C3A82" w:rsidP="007C3A82">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7C3A82" w:rsidRDefault="007C3A82" w:rsidP="007C3A82">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tbl>
      <w:tblPr>
        <w:tblW w:w="5000" w:type="pct"/>
        <w:tblInd w:w="108" w:type="dxa"/>
        <w:tblLook w:val="04A0" w:firstRow="1" w:lastRow="0" w:firstColumn="1" w:lastColumn="0" w:noHBand="0" w:noVBand="1"/>
      </w:tblPr>
      <w:tblGrid>
        <w:gridCol w:w="6947"/>
        <w:gridCol w:w="3474"/>
      </w:tblGrid>
      <w:tr w:rsidR="007C3A82" w:rsidRPr="00867DC5" w:rsidTr="007C593D">
        <w:tc>
          <w:tcPr>
            <w:tcW w:w="3333" w:type="pct"/>
          </w:tcPr>
          <w:p w:rsidR="007C3A82" w:rsidRPr="00867DC5" w:rsidRDefault="007C3A82" w:rsidP="007C593D">
            <w:pPr>
              <w:spacing w:line="256" w:lineRule="auto"/>
              <w:rPr>
                <w:sz w:val="26"/>
                <w:szCs w:val="26"/>
              </w:rPr>
            </w:pPr>
          </w:p>
        </w:tc>
        <w:tc>
          <w:tcPr>
            <w:tcW w:w="1667" w:type="pct"/>
          </w:tcPr>
          <w:p w:rsidR="007C3A82" w:rsidRPr="00867DC5" w:rsidRDefault="007C3A82" w:rsidP="007C593D">
            <w:pPr>
              <w:spacing w:line="256" w:lineRule="auto"/>
              <w:jc w:val="right"/>
              <w:rPr>
                <w:sz w:val="26"/>
                <w:szCs w:val="26"/>
              </w:rPr>
            </w:pPr>
          </w:p>
        </w:tc>
      </w:tr>
    </w:tbl>
    <w:p w:rsidR="007C3A82" w:rsidRDefault="007C3A82" w:rsidP="007C3A82">
      <w:pPr>
        <w:rPr>
          <w:rFonts w:ascii="Times New Roman" w:hAnsi="Times New Roman" w:cs="Times New Roman"/>
          <w:sz w:val="28"/>
          <w:szCs w:val="28"/>
        </w:rPr>
      </w:pPr>
    </w:p>
    <w:p w:rsidR="007C3A82" w:rsidRDefault="007C3A82" w:rsidP="007C3A82">
      <w:pPr>
        <w:spacing w:line="276" w:lineRule="auto"/>
        <w:jc w:val="center"/>
        <w:rPr>
          <w:rFonts w:ascii="Times New Roman" w:hAnsi="Times New Roman" w:cs="Times New Roman"/>
          <w:b/>
          <w:sz w:val="26"/>
          <w:szCs w:val="26"/>
        </w:rPr>
      </w:pPr>
      <w:r>
        <w:rPr>
          <w:rFonts w:ascii="Times New Roman" w:hAnsi="Times New Roman" w:cs="Times New Roman"/>
          <w:b/>
          <w:sz w:val="26"/>
          <w:szCs w:val="26"/>
        </w:rPr>
        <w:t>О  внесении изменений  в схему территориального планирования</w:t>
      </w:r>
    </w:p>
    <w:p w:rsidR="007C3A82" w:rsidRDefault="007C3A82" w:rsidP="007C3A82">
      <w:pPr>
        <w:spacing w:line="276" w:lineRule="auto"/>
        <w:jc w:val="center"/>
        <w:rPr>
          <w:rFonts w:ascii="Times New Roman" w:hAnsi="Times New Roman" w:cs="Times New Roman"/>
          <w:b/>
          <w:sz w:val="26"/>
          <w:szCs w:val="26"/>
        </w:rPr>
      </w:pPr>
      <w:r>
        <w:rPr>
          <w:rFonts w:ascii="Times New Roman" w:hAnsi="Times New Roman" w:cs="Times New Roman"/>
          <w:b/>
          <w:sz w:val="26"/>
          <w:szCs w:val="26"/>
        </w:rPr>
        <w:t>Темниковского муниципального района, утвержденную решением Совета депутатов Темниковского муниципального района Республики Мордовия от 26.03.2010г. №131</w:t>
      </w:r>
    </w:p>
    <w:p w:rsidR="007C3A82" w:rsidRDefault="007C3A82" w:rsidP="007C3A82">
      <w:pPr>
        <w:spacing w:line="276" w:lineRule="auto"/>
        <w:jc w:val="center"/>
        <w:rPr>
          <w:rFonts w:ascii="Times New Roman" w:hAnsi="Times New Roman" w:cs="Times New Roman"/>
          <w:b/>
          <w:sz w:val="26"/>
          <w:szCs w:val="26"/>
        </w:rPr>
      </w:pPr>
    </w:p>
    <w:p w:rsidR="007C3A82" w:rsidRDefault="007C3A82" w:rsidP="007C3A82">
      <w:pPr>
        <w:spacing w:line="276" w:lineRule="auto"/>
        <w:jc w:val="center"/>
        <w:rPr>
          <w:rFonts w:ascii="Times New Roman" w:hAnsi="Times New Roman" w:cs="Times New Roman"/>
          <w:b/>
          <w:sz w:val="26"/>
          <w:szCs w:val="26"/>
        </w:rPr>
      </w:pPr>
    </w:p>
    <w:p w:rsidR="007C3A82" w:rsidRPr="00766F23" w:rsidRDefault="007C3A82" w:rsidP="007C3A82">
      <w:pPr>
        <w:rPr>
          <w:rFonts w:ascii="Times New Roman" w:hAnsi="Times New Roman" w:cs="Times New Roman"/>
          <w:sz w:val="28"/>
          <w:szCs w:val="28"/>
        </w:rPr>
      </w:pPr>
      <w:r w:rsidRPr="00766F23">
        <w:rPr>
          <w:rFonts w:ascii="Times New Roman" w:hAnsi="Times New Roman" w:cs="Times New Roman"/>
          <w:sz w:val="28"/>
          <w:szCs w:val="28"/>
        </w:rPr>
        <w:t xml:space="preserve">В соответствии со </w:t>
      </w:r>
      <w:hyperlink r:id="rId9" w:history="1">
        <w:r w:rsidRPr="00766F23">
          <w:rPr>
            <w:rFonts w:ascii="Times New Roman" w:hAnsi="Times New Roman" w:cs="Times New Roman"/>
            <w:sz w:val="28"/>
            <w:szCs w:val="28"/>
          </w:rPr>
          <w:t>статьями 20</w:t>
        </w:r>
      </w:hyperlink>
      <w:r w:rsidRPr="00766F23">
        <w:rPr>
          <w:rFonts w:ascii="Times New Roman" w:hAnsi="Times New Roman" w:cs="Times New Roman"/>
          <w:sz w:val="28"/>
          <w:szCs w:val="28"/>
        </w:rPr>
        <w:t xml:space="preserve"> и </w:t>
      </w:r>
      <w:hyperlink r:id="rId10" w:history="1">
        <w:r w:rsidRPr="00766F23">
          <w:rPr>
            <w:rFonts w:ascii="Times New Roman" w:hAnsi="Times New Roman" w:cs="Times New Roman"/>
            <w:sz w:val="28"/>
            <w:szCs w:val="28"/>
          </w:rPr>
          <w:t>21</w:t>
        </w:r>
      </w:hyperlink>
      <w:r w:rsidRPr="00766F23">
        <w:rPr>
          <w:rFonts w:ascii="Times New Roman" w:hAnsi="Times New Roman" w:cs="Times New Roman"/>
          <w:sz w:val="28"/>
          <w:szCs w:val="28"/>
        </w:rPr>
        <w:t xml:space="preserve"> Градостроительного кодекса Российской Федерации Совет депутатов Темниковского муниципального района Республики Мордовия решил:</w:t>
      </w:r>
    </w:p>
    <w:p w:rsidR="007C3A82" w:rsidRPr="00766F23" w:rsidRDefault="007C3A82" w:rsidP="007C3A82">
      <w:pPr>
        <w:rPr>
          <w:rFonts w:ascii="Times New Roman" w:hAnsi="Times New Roman" w:cs="Times New Roman"/>
          <w:sz w:val="28"/>
          <w:szCs w:val="28"/>
        </w:rPr>
      </w:pPr>
    </w:p>
    <w:p w:rsidR="007C3A82" w:rsidRDefault="007C3A82" w:rsidP="007C3A82">
      <w:pPr>
        <w:rPr>
          <w:rFonts w:ascii="Times New Roman" w:hAnsi="Times New Roman" w:cs="Times New Roman"/>
          <w:sz w:val="28"/>
          <w:szCs w:val="28"/>
        </w:rPr>
      </w:pPr>
      <w:bookmarkStart w:id="2" w:name="sub_1"/>
      <w:r w:rsidRPr="00766F23">
        <w:rPr>
          <w:rFonts w:ascii="Times New Roman" w:hAnsi="Times New Roman" w:cs="Times New Roman"/>
          <w:sz w:val="28"/>
          <w:szCs w:val="28"/>
        </w:rPr>
        <w:t xml:space="preserve">1. </w:t>
      </w:r>
      <w:r>
        <w:rPr>
          <w:rFonts w:ascii="Times New Roman" w:hAnsi="Times New Roman" w:cs="Times New Roman"/>
          <w:sz w:val="28"/>
          <w:szCs w:val="28"/>
        </w:rPr>
        <w:t>Внести</w:t>
      </w:r>
      <w:r w:rsidRPr="00766F23">
        <w:rPr>
          <w:rFonts w:ascii="Times New Roman" w:hAnsi="Times New Roman" w:cs="Times New Roman"/>
          <w:sz w:val="28"/>
          <w:szCs w:val="28"/>
        </w:rPr>
        <w:t xml:space="preserve"> изменени</w:t>
      </w:r>
      <w:r>
        <w:rPr>
          <w:rFonts w:ascii="Times New Roman" w:hAnsi="Times New Roman" w:cs="Times New Roman"/>
          <w:sz w:val="28"/>
          <w:szCs w:val="28"/>
        </w:rPr>
        <w:t xml:space="preserve">я </w:t>
      </w:r>
      <w:r w:rsidRPr="00766F23">
        <w:rPr>
          <w:rFonts w:ascii="Times New Roman" w:hAnsi="Times New Roman" w:cs="Times New Roman"/>
          <w:sz w:val="28"/>
          <w:szCs w:val="28"/>
        </w:rPr>
        <w:t xml:space="preserve">в  </w:t>
      </w:r>
      <w:r>
        <w:rPr>
          <w:rFonts w:ascii="Times New Roman" w:hAnsi="Times New Roman" w:cs="Times New Roman"/>
          <w:sz w:val="28"/>
          <w:szCs w:val="28"/>
        </w:rPr>
        <w:t>с</w:t>
      </w:r>
      <w:r w:rsidRPr="00766F23">
        <w:rPr>
          <w:rFonts w:ascii="Times New Roman" w:hAnsi="Times New Roman" w:cs="Times New Roman"/>
          <w:sz w:val="28"/>
          <w:szCs w:val="28"/>
        </w:rPr>
        <w:t>хему территориального планирования</w:t>
      </w:r>
      <w:r>
        <w:rPr>
          <w:rFonts w:ascii="Times New Roman" w:hAnsi="Times New Roman" w:cs="Times New Roman"/>
          <w:sz w:val="28"/>
          <w:szCs w:val="28"/>
        </w:rPr>
        <w:t xml:space="preserve"> </w:t>
      </w:r>
      <w:r w:rsidRPr="00766F23">
        <w:rPr>
          <w:rFonts w:ascii="Times New Roman" w:hAnsi="Times New Roman" w:cs="Times New Roman"/>
          <w:sz w:val="28"/>
          <w:szCs w:val="28"/>
        </w:rPr>
        <w:t>Темниковского</w:t>
      </w:r>
      <w:r>
        <w:rPr>
          <w:rFonts w:ascii="Times New Roman" w:hAnsi="Times New Roman" w:cs="Times New Roman"/>
          <w:sz w:val="28"/>
          <w:szCs w:val="28"/>
        </w:rPr>
        <w:t xml:space="preserve"> муниципального</w:t>
      </w:r>
      <w:r w:rsidRPr="00766F23">
        <w:rPr>
          <w:rFonts w:ascii="Times New Roman" w:hAnsi="Times New Roman" w:cs="Times New Roman"/>
          <w:sz w:val="28"/>
          <w:szCs w:val="28"/>
        </w:rPr>
        <w:t xml:space="preserve"> района Республики Мордовия</w:t>
      </w:r>
      <w:r>
        <w:rPr>
          <w:rFonts w:ascii="Times New Roman" w:hAnsi="Times New Roman" w:cs="Times New Roman"/>
          <w:sz w:val="28"/>
          <w:szCs w:val="28"/>
        </w:rPr>
        <w:t xml:space="preserve"> утвержденную решением Совета депутатов  от 26.03.2010 г №131 </w:t>
      </w:r>
      <w:r w:rsidRPr="00C804E5">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№1</w:t>
      </w:r>
    </w:p>
    <w:p w:rsidR="007C3A82" w:rsidRPr="00766F23" w:rsidRDefault="007C3A82" w:rsidP="007C3A82">
      <w:pPr>
        <w:rPr>
          <w:rFonts w:ascii="Times New Roman" w:hAnsi="Times New Roman" w:cs="Times New Roman"/>
          <w:sz w:val="28"/>
          <w:szCs w:val="28"/>
        </w:rPr>
      </w:pPr>
    </w:p>
    <w:p w:rsidR="007C3A82" w:rsidRPr="00891096" w:rsidRDefault="007C3A82" w:rsidP="007C3A82">
      <w:pPr>
        <w:rPr>
          <w:rFonts w:ascii="Times New Roman" w:hAnsi="Times New Roman"/>
          <w:bCs/>
          <w:color w:val="000000"/>
          <w:sz w:val="28"/>
          <w:szCs w:val="28"/>
        </w:rPr>
      </w:pPr>
      <w:bookmarkStart w:id="3" w:name="sub_2"/>
      <w:bookmarkEnd w:id="2"/>
      <w:r w:rsidRPr="00766F23">
        <w:rPr>
          <w:rFonts w:ascii="Times New Roman" w:hAnsi="Times New Roman" w:cs="Times New Roman"/>
          <w:sz w:val="28"/>
          <w:szCs w:val="28"/>
        </w:rPr>
        <w:t>2.</w:t>
      </w:r>
      <w:bookmarkEnd w:id="3"/>
      <w:r w:rsidRPr="00891096">
        <w:rPr>
          <w:rFonts w:ascii="Times New Roman" w:hAnsi="Times New Roman"/>
          <w:bCs/>
          <w:color w:val="000000"/>
          <w:sz w:val="28"/>
          <w:szCs w:val="28"/>
        </w:rPr>
        <w:t xml:space="preserve">Настоящее решение вступает в силу </w:t>
      </w:r>
      <w:r>
        <w:rPr>
          <w:rFonts w:ascii="Times New Roman" w:hAnsi="Times New Roman"/>
          <w:bCs/>
          <w:color w:val="000000"/>
          <w:sz w:val="28"/>
          <w:szCs w:val="28"/>
        </w:rPr>
        <w:t>после</w:t>
      </w:r>
      <w:r w:rsidRPr="00891096">
        <w:rPr>
          <w:rFonts w:ascii="Times New Roman" w:hAnsi="Times New Roman"/>
          <w:bCs/>
          <w:color w:val="000000"/>
          <w:sz w:val="28"/>
          <w:szCs w:val="28"/>
        </w:rPr>
        <w:t xml:space="preserve"> его официального опубликования.</w:t>
      </w:r>
    </w:p>
    <w:p w:rsidR="007C3A82" w:rsidRPr="00891096" w:rsidRDefault="007C3A82" w:rsidP="007C3A82">
      <w:pPr>
        <w:ind w:firstLine="709"/>
        <w:rPr>
          <w:rFonts w:ascii="Times New Roman" w:hAnsi="Times New Roman" w:cs="Times New Roman"/>
          <w:sz w:val="28"/>
          <w:szCs w:val="28"/>
        </w:rPr>
      </w:pPr>
    </w:p>
    <w:p w:rsidR="007C3A82" w:rsidRPr="00571E88" w:rsidRDefault="007C3A82" w:rsidP="007C3A82">
      <w:pPr>
        <w:spacing w:line="276" w:lineRule="auto"/>
        <w:jc w:val="center"/>
        <w:rPr>
          <w:rFonts w:ascii="Times New Roman" w:hAnsi="Times New Roman" w:cs="Times New Roman"/>
          <w:b/>
          <w:sz w:val="26"/>
          <w:szCs w:val="26"/>
        </w:rPr>
      </w:pPr>
    </w:p>
    <w:p w:rsidR="007C3A82" w:rsidRDefault="007C3A82" w:rsidP="007C3A82">
      <w:pPr>
        <w:ind w:firstLine="709"/>
        <w:rPr>
          <w:rFonts w:ascii="Times New Roman" w:hAnsi="Times New Roman" w:cs="Times New Roman"/>
          <w:sz w:val="28"/>
          <w:szCs w:val="28"/>
        </w:rPr>
      </w:pPr>
    </w:p>
    <w:p w:rsidR="007C3A82" w:rsidRDefault="007C3A82" w:rsidP="007C3A82">
      <w:pPr>
        <w:ind w:firstLine="709"/>
        <w:rPr>
          <w:rFonts w:ascii="Times New Roman" w:hAnsi="Times New Roman" w:cs="Times New Roman"/>
          <w:sz w:val="28"/>
          <w:szCs w:val="28"/>
        </w:rPr>
      </w:pPr>
    </w:p>
    <w:p w:rsidR="007C3A82" w:rsidRDefault="007C3A82" w:rsidP="007C3A82">
      <w:pPr>
        <w:ind w:firstLine="709"/>
        <w:rPr>
          <w:rFonts w:ascii="Times New Roman" w:hAnsi="Times New Roman" w:cs="Times New Roman"/>
          <w:sz w:val="28"/>
          <w:szCs w:val="28"/>
        </w:rPr>
      </w:pPr>
    </w:p>
    <w:p w:rsidR="007C3A82" w:rsidRDefault="007C3A82" w:rsidP="007C3A82">
      <w:pPr>
        <w:ind w:firstLine="709"/>
        <w:rPr>
          <w:rFonts w:ascii="Times New Roman" w:hAnsi="Times New Roman" w:cs="Times New Roman"/>
          <w:sz w:val="28"/>
          <w:szCs w:val="28"/>
        </w:rPr>
      </w:pPr>
    </w:p>
    <w:p w:rsidR="007C3A82" w:rsidRDefault="007C3A82" w:rsidP="007C3A82">
      <w:pPr>
        <w:rPr>
          <w:rFonts w:ascii="Times New Roman" w:hAnsi="Times New Roman" w:cs="Times New Roman"/>
          <w:sz w:val="28"/>
          <w:szCs w:val="28"/>
        </w:rPr>
      </w:pPr>
    </w:p>
    <w:p w:rsidR="007C3A82" w:rsidRPr="00FD616B" w:rsidRDefault="007C3A82" w:rsidP="007C3A82">
      <w:pPr>
        <w:rPr>
          <w:rFonts w:ascii="Times New Roman" w:hAnsi="Times New Roman" w:cs="Times New Roman"/>
          <w:sz w:val="28"/>
          <w:szCs w:val="28"/>
        </w:rPr>
      </w:pPr>
      <w:r w:rsidRPr="00FD616B">
        <w:rPr>
          <w:rFonts w:ascii="Times New Roman" w:hAnsi="Times New Roman" w:cs="Times New Roman"/>
          <w:sz w:val="28"/>
          <w:szCs w:val="28"/>
        </w:rPr>
        <w:t xml:space="preserve">Глава Темниковского </w:t>
      </w:r>
    </w:p>
    <w:p w:rsidR="007C3A82" w:rsidRPr="00571E88" w:rsidRDefault="007C3A82" w:rsidP="007C3A82">
      <w:pPr>
        <w:rPr>
          <w:rFonts w:ascii="Times New Roman" w:hAnsi="Times New Roman" w:cs="Times New Roman"/>
          <w:sz w:val="26"/>
          <w:szCs w:val="26"/>
        </w:rPr>
      </w:pPr>
      <w:r w:rsidRPr="00FD616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О</w:t>
      </w:r>
      <w:r w:rsidRPr="00571E88">
        <w:rPr>
          <w:rFonts w:ascii="Times New Roman" w:hAnsi="Times New Roman" w:cs="Times New Roman"/>
          <w:sz w:val="26"/>
          <w:szCs w:val="26"/>
        </w:rPr>
        <w:t xml:space="preserve">.Н. </w:t>
      </w:r>
      <w:proofErr w:type="spellStart"/>
      <w:r>
        <w:rPr>
          <w:rFonts w:ascii="Times New Roman" w:hAnsi="Times New Roman" w:cs="Times New Roman"/>
          <w:sz w:val="26"/>
          <w:szCs w:val="26"/>
        </w:rPr>
        <w:t>Родайкин</w:t>
      </w:r>
      <w:proofErr w:type="spellEnd"/>
    </w:p>
    <w:p w:rsidR="007C3A82" w:rsidRPr="00571E88" w:rsidRDefault="007C3A82" w:rsidP="007C3A82">
      <w:pPr>
        <w:rPr>
          <w:rFonts w:ascii="Times New Roman" w:hAnsi="Times New Roman" w:cs="Times New Roman"/>
          <w:sz w:val="26"/>
          <w:szCs w:val="26"/>
        </w:rPr>
      </w:pPr>
    </w:p>
    <w:p w:rsidR="007C3A82" w:rsidRDefault="007C3A82" w:rsidP="007C3A82">
      <w:pPr>
        <w:rPr>
          <w:rFonts w:ascii="Times New Roman" w:hAnsi="Times New Roman" w:cs="Times New Roman"/>
          <w:sz w:val="26"/>
          <w:szCs w:val="26"/>
        </w:rPr>
      </w:pPr>
    </w:p>
    <w:p w:rsidR="007C3A82" w:rsidRDefault="007C3A82" w:rsidP="007C3A82">
      <w:pPr>
        <w:rPr>
          <w:rFonts w:ascii="Times New Roman" w:hAnsi="Times New Roman" w:cs="Times New Roman"/>
          <w:sz w:val="26"/>
          <w:szCs w:val="26"/>
        </w:rPr>
      </w:pPr>
    </w:p>
    <w:p w:rsidR="007C3A82" w:rsidRPr="00571E88" w:rsidRDefault="007C3A82" w:rsidP="007C3A82">
      <w:pPr>
        <w:rPr>
          <w:rFonts w:ascii="Times New Roman" w:hAnsi="Times New Roman" w:cs="Times New Roman"/>
          <w:sz w:val="26"/>
          <w:szCs w:val="26"/>
        </w:rPr>
      </w:pPr>
      <w:r>
        <w:rPr>
          <w:rFonts w:ascii="Times New Roman" w:hAnsi="Times New Roman" w:cs="Times New Roman"/>
          <w:sz w:val="26"/>
          <w:szCs w:val="26"/>
        </w:rPr>
        <w:t xml:space="preserve">Заместитель </w:t>
      </w:r>
      <w:r w:rsidRPr="00571E88">
        <w:rPr>
          <w:rFonts w:ascii="Times New Roman" w:hAnsi="Times New Roman" w:cs="Times New Roman"/>
          <w:sz w:val="26"/>
          <w:szCs w:val="26"/>
        </w:rPr>
        <w:t>Пре</w:t>
      </w:r>
      <w:r>
        <w:rPr>
          <w:rFonts w:ascii="Times New Roman" w:hAnsi="Times New Roman" w:cs="Times New Roman"/>
          <w:sz w:val="26"/>
          <w:szCs w:val="26"/>
        </w:rPr>
        <w:t xml:space="preserve">дседателя </w:t>
      </w:r>
      <w:r w:rsidRPr="00571E88">
        <w:rPr>
          <w:rFonts w:ascii="Times New Roman" w:hAnsi="Times New Roman" w:cs="Times New Roman"/>
          <w:sz w:val="26"/>
          <w:szCs w:val="26"/>
        </w:rPr>
        <w:t xml:space="preserve"> </w:t>
      </w:r>
    </w:p>
    <w:p w:rsidR="007C3A82" w:rsidRDefault="007C3A82" w:rsidP="007C3A82">
      <w:pPr>
        <w:rPr>
          <w:rFonts w:ascii="Times New Roman" w:hAnsi="Times New Roman" w:cs="Times New Roman"/>
          <w:sz w:val="26"/>
          <w:szCs w:val="26"/>
        </w:rPr>
      </w:pPr>
      <w:r w:rsidRPr="00571E88">
        <w:rPr>
          <w:rFonts w:ascii="Times New Roman" w:hAnsi="Times New Roman" w:cs="Times New Roman"/>
          <w:sz w:val="26"/>
          <w:szCs w:val="26"/>
        </w:rPr>
        <w:lastRenderedPageBreak/>
        <w:t xml:space="preserve">Совета депутатов                                                                                          </w:t>
      </w:r>
      <w:r>
        <w:rPr>
          <w:rFonts w:ascii="Times New Roman" w:hAnsi="Times New Roman" w:cs="Times New Roman"/>
          <w:sz w:val="26"/>
          <w:szCs w:val="26"/>
        </w:rPr>
        <w:t xml:space="preserve">     </w:t>
      </w:r>
      <w:r w:rsidRPr="00571E88">
        <w:rPr>
          <w:rFonts w:ascii="Times New Roman" w:hAnsi="Times New Roman" w:cs="Times New Roman"/>
          <w:sz w:val="26"/>
          <w:szCs w:val="26"/>
        </w:rPr>
        <w:t xml:space="preserve"> </w:t>
      </w:r>
      <w:r>
        <w:rPr>
          <w:rFonts w:ascii="Times New Roman" w:hAnsi="Times New Roman" w:cs="Times New Roman"/>
          <w:sz w:val="26"/>
          <w:szCs w:val="26"/>
        </w:rPr>
        <w:t>И.П. Васин</w:t>
      </w:r>
    </w:p>
    <w:p w:rsidR="0015696C" w:rsidRDefault="0015696C" w:rsidP="007C3A82">
      <w:pPr>
        <w:rPr>
          <w:rFonts w:ascii="Times New Roman" w:hAnsi="Times New Roman" w:cs="Times New Roman"/>
          <w:sz w:val="26"/>
          <w:szCs w:val="26"/>
        </w:rPr>
      </w:pPr>
    </w:p>
    <w:p w:rsidR="0015696C" w:rsidRDefault="0015696C" w:rsidP="007C3A82">
      <w:pPr>
        <w:rPr>
          <w:rFonts w:ascii="Times New Roman" w:hAnsi="Times New Roman" w:cs="Times New Roman"/>
          <w:sz w:val="26"/>
          <w:szCs w:val="26"/>
        </w:rPr>
      </w:pPr>
    </w:p>
    <w:p w:rsidR="007C3A82" w:rsidRDefault="00D575AF" w:rsidP="007C3A82">
      <w:pPr>
        <w:widowControl/>
        <w:autoSpaceDE/>
        <w:autoSpaceDN/>
        <w:spacing w:line="276" w:lineRule="auto"/>
        <w:ind w:left="709"/>
        <w:jc w:val="right"/>
        <w:rPr>
          <w:rFonts w:ascii="Times New Roman" w:hAnsi="Times New Roman" w:cs="Times New Roman"/>
          <w:bCs/>
        </w:rPr>
      </w:pPr>
      <w:r>
        <w:rPr>
          <w:rFonts w:ascii="Times New Roman" w:hAnsi="Times New Roman" w:cs="Times New Roman"/>
          <w:bCs/>
        </w:rPr>
        <w:t>П</w:t>
      </w:r>
      <w:r w:rsidR="007C3A82">
        <w:rPr>
          <w:rFonts w:ascii="Times New Roman" w:hAnsi="Times New Roman" w:cs="Times New Roman"/>
          <w:bCs/>
        </w:rPr>
        <w:t>риложение№1</w:t>
      </w:r>
    </w:p>
    <w:p w:rsidR="007C3A82" w:rsidRDefault="007C3A82" w:rsidP="007C3A82">
      <w:pPr>
        <w:widowControl/>
        <w:autoSpaceDE/>
        <w:autoSpaceDN/>
        <w:spacing w:line="276" w:lineRule="auto"/>
        <w:ind w:left="709"/>
        <w:jc w:val="right"/>
        <w:rPr>
          <w:rFonts w:ascii="Times New Roman" w:hAnsi="Times New Roman" w:cs="Times New Roman"/>
          <w:bCs/>
        </w:rPr>
      </w:pPr>
      <w:r>
        <w:rPr>
          <w:rFonts w:ascii="Times New Roman" w:hAnsi="Times New Roman" w:cs="Times New Roman"/>
          <w:bCs/>
        </w:rPr>
        <w:t>к р</w:t>
      </w:r>
      <w:r w:rsidRPr="00032CE5">
        <w:rPr>
          <w:rFonts w:ascii="Times New Roman" w:hAnsi="Times New Roman" w:cs="Times New Roman"/>
          <w:bCs/>
        </w:rPr>
        <w:t>ешени</w:t>
      </w:r>
      <w:r>
        <w:rPr>
          <w:rFonts w:ascii="Times New Roman" w:hAnsi="Times New Roman" w:cs="Times New Roman"/>
          <w:bCs/>
        </w:rPr>
        <w:t>ю</w:t>
      </w:r>
      <w:r w:rsidRPr="00032CE5">
        <w:rPr>
          <w:rFonts w:ascii="Times New Roman" w:hAnsi="Times New Roman" w:cs="Times New Roman"/>
          <w:bCs/>
        </w:rPr>
        <w:t xml:space="preserve"> </w:t>
      </w:r>
      <w:r>
        <w:rPr>
          <w:rFonts w:ascii="Times New Roman" w:hAnsi="Times New Roman" w:cs="Times New Roman"/>
          <w:bCs/>
        </w:rPr>
        <w:t>С</w:t>
      </w:r>
      <w:r w:rsidRPr="00032CE5">
        <w:rPr>
          <w:rFonts w:ascii="Times New Roman" w:hAnsi="Times New Roman" w:cs="Times New Roman"/>
          <w:bCs/>
        </w:rPr>
        <w:t xml:space="preserve">овета депутатов </w:t>
      </w:r>
    </w:p>
    <w:p w:rsidR="007C3A82" w:rsidRDefault="007C3A82" w:rsidP="007C3A82">
      <w:pPr>
        <w:widowControl/>
        <w:autoSpaceDE/>
        <w:autoSpaceDN/>
        <w:spacing w:line="276" w:lineRule="auto"/>
        <w:ind w:left="709"/>
        <w:jc w:val="right"/>
        <w:rPr>
          <w:rFonts w:ascii="Times New Roman" w:hAnsi="Times New Roman" w:cs="Times New Roman"/>
          <w:bCs/>
        </w:rPr>
      </w:pPr>
      <w:r w:rsidRPr="00032CE5">
        <w:rPr>
          <w:rFonts w:ascii="Times New Roman" w:hAnsi="Times New Roman" w:cs="Times New Roman"/>
          <w:bCs/>
        </w:rPr>
        <w:t>Темниковского муниципального района</w:t>
      </w:r>
    </w:p>
    <w:p w:rsidR="007C3A82" w:rsidRPr="00032CE5" w:rsidRDefault="007C3A82" w:rsidP="007C3A82">
      <w:pPr>
        <w:widowControl/>
        <w:autoSpaceDE/>
        <w:autoSpaceDN/>
        <w:spacing w:line="276" w:lineRule="auto"/>
        <w:ind w:left="709"/>
        <w:jc w:val="right"/>
        <w:rPr>
          <w:rFonts w:ascii="Times New Roman" w:hAnsi="Times New Roman" w:cs="Times New Roman"/>
          <w:bCs/>
        </w:rPr>
      </w:pPr>
      <w:r>
        <w:rPr>
          <w:rFonts w:ascii="Times New Roman" w:hAnsi="Times New Roman" w:cs="Times New Roman"/>
          <w:bCs/>
        </w:rPr>
        <w:t>№______ от «_____» ____________2024г.</w:t>
      </w:r>
    </w:p>
    <w:p w:rsidR="007C3A82" w:rsidRDefault="007C3A82" w:rsidP="007C3A82">
      <w:pPr>
        <w:jc w:val="right"/>
        <w:rPr>
          <w:rFonts w:ascii="Times New Roman" w:hAnsi="Times New Roman" w:cs="Times New Roman"/>
          <w:sz w:val="26"/>
          <w:szCs w:val="26"/>
        </w:rPr>
      </w:pPr>
    </w:p>
    <w:p w:rsidR="007C3A82" w:rsidRDefault="007C3A82" w:rsidP="007C3A82">
      <w:pPr>
        <w:jc w:val="right"/>
        <w:rPr>
          <w:rFonts w:ascii="Times New Roman" w:hAnsi="Times New Roman" w:cs="Times New Roman"/>
          <w:sz w:val="26"/>
          <w:szCs w:val="26"/>
        </w:rPr>
      </w:pPr>
    </w:p>
    <w:p w:rsidR="007C3A82" w:rsidRPr="000637B2" w:rsidRDefault="007C3A82" w:rsidP="007C3A82">
      <w:pPr>
        <w:keepNext/>
        <w:keepLines/>
        <w:widowControl/>
        <w:autoSpaceDE/>
        <w:autoSpaceDN/>
        <w:ind w:right="-2" w:firstLine="567"/>
        <w:jc w:val="center"/>
        <w:outlineLvl w:val="1"/>
        <w:rPr>
          <w:rFonts w:ascii="Times New Roman" w:hAnsi="Times New Roman" w:cs="Times New Roman"/>
          <w:b/>
          <w:bCs/>
        </w:rPr>
      </w:pPr>
      <w:r w:rsidRPr="000637B2">
        <w:rPr>
          <w:rFonts w:ascii="Times New Roman" w:hAnsi="Times New Roman" w:cs="Times New Roman"/>
          <w:b/>
          <w:bCs/>
        </w:rPr>
        <w:t>РАЗДЕЛ II. МЕРОПРИЯТИЯ ПО ТЕРРИТОРИАЛЬНОМУ ПЛАНИРОВАНИЮ</w:t>
      </w:r>
    </w:p>
    <w:p w:rsidR="007C3A82" w:rsidRPr="000637B2" w:rsidRDefault="007C3A82" w:rsidP="007C3A82">
      <w:pPr>
        <w:widowControl/>
        <w:autoSpaceDE/>
        <w:autoSpaceDN/>
        <w:ind w:firstLine="567"/>
        <w:rPr>
          <w:rFonts w:ascii="Times New Roman" w:hAnsi="Times New Roman" w:cs="Times New Roman"/>
        </w:rPr>
      </w:pP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Подготовка территорий для освоения промышленных площадок в г. Темникове преимущественно для высокотехнологичных предприятий.</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 xml:space="preserve">Создание базы для стимулирования средствами территориального планирования и градостроительного зонирования территорий в г. Темникове для развития в полифункциональный центр за счет опережающего развития образовательной, научно-исследовательской, культурной, финансовой, транспортной составляющих. </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Подготовка территорий для строительства жилья для молодых специалистов на селе в соответствии с действующими государственными и муниципальными программами.</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 xml:space="preserve">Осуществление мероприятий, в </w:t>
      </w:r>
      <w:proofErr w:type="spellStart"/>
      <w:r w:rsidRPr="000637B2">
        <w:rPr>
          <w:rFonts w:ascii="Times New Roman" w:hAnsi="Times New Roman" w:cs="Times New Roman"/>
        </w:rPr>
        <w:t>т.ч</w:t>
      </w:r>
      <w:proofErr w:type="spellEnd"/>
      <w:r w:rsidRPr="000637B2">
        <w:rPr>
          <w:rFonts w:ascii="Times New Roman" w:hAnsi="Times New Roman" w:cs="Times New Roman"/>
        </w:rPr>
        <w:t>. средствами территориального планирования, по ликвидации ветхого и аварийного жилого фонда.</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Строительство объектов образования (параметры объектов капитального строительства, размеры земельных участков, отводимых под них, необходимо определить в документах территориального планирования и градостроительного зонирования муниципальных образований поселений Темниковского муниципального района и в документации по планировке территории).</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 xml:space="preserve">Оптимизация сети школ в сельской местности, в </w:t>
      </w:r>
      <w:proofErr w:type="spellStart"/>
      <w:r w:rsidRPr="000637B2">
        <w:rPr>
          <w:rFonts w:ascii="Times New Roman" w:hAnsi="Times New Roman" w:cs="Times New Roman"/>
        </w:rPr>
        <w:t>т.ч</w:t>
      </w:r>
      <w:proofErr w:type="spellEnd"/>
      <w:r w:rsidRPr="000637B2">
        <w:rPr>
          <w:rFonts w:ascii="Times New Roman" w:hAnsi="Times New Roman" w:cs="Times New Roman"/>
        </w:rPr>
        <w:t>. путём укрупнения и упразднения малокомплектных учреждений (учреждения, подлежащие упразднению, определить в документах территориального планирования муниципальных образований поселений Темниковского муниципального района).</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Освоение территорий под жилую застройку (параметры объектов капитального строительства, размеры земельных участков, отводимых под них, необходимо определить в документах территориального планирования и градостроительного зонирования муниципальных образований поселений Темниковского муниципального района и   документации по планировке территории).</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 xml:space="preserve">Осуществление  мероприятий по подготовке к освоению территорий под рекреационное строительство на землях </w:t>
      </w:r>
      <w:proofErr w:type="spellStart"/>
      <w:r w:rsidRPr="000637B2">
        <w:rPr>
          <w:rFonts w:ascii="Times New Roman" w:hAnsi="Times New Roman" w:cs="Times New Roman"/>
        </w:rPr>
        <w:t>Бабеевского</w:t>
      </w:r>
      <w:proofErr w:type="spellEnd"/>
      <w:r w:rsidRPr="000637B2">
        <w:rPr>
          <w:rFonts w:ascii="Times New Roman" w:hAnsi="Times New Roman" w:cs="Times New Roman"/>
        </w:rPr>
        <w:t xml:space="preserve"> и </w:t>
      </w:r>
      <w:proofErr w:type="spellStart"/>
      <w:r w:rsidRPr="000637B2">
        <w:rPr>
          <w:rFonts w:ascii="Times New Roman" w:hAnsi="Times New Roman" w:cs="Times New Roman"/>
        </w:rPr>
        <w:t>Старогородского</w:t>
      </w:r>
      <w:proofErr w:type="spellEnd"/>
      <w:r w:rsidRPr="000637B2">
        <w:rPr>
          <w:rFonts w:ascii="Times New Roman" w:hAnsi="Times New Roman" w:cs="Times New Roman"/>
        </w:rPr>
        <w:t xml:space="preserve"> сельских поселений Темниковского муниципального района.</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Комплекс мероприятий по упорядочению градостроительного освоения зон массового отдыха населения Темниковского муниципального района.</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proofErr w:type="spellStart"/>
      <w:r w:rsidRPr="000637B2">
        <w:rPr>
          <w:rFonts w:ascii="Times New Roman" w:hAnsi="Times New Roman" w:cs="Times New Roman"/>
        </w:rPr>
        <w:t>Доразведка</w:t>
      </w:r>
      <w:proofErr w:type="spellEnd"/>
      <w:r w:rsidRPr="000637B2">
        <w:rPr>
          <w:rFonts w:ascii="Times New Roman" w:hAnsi="Times New Roman" w:cs="Times New Roman"/>
        </w:rPr>
        <w:t xml:space="preserve"> перспективных месторождений пресных подземных вод с утверждением их запасов.</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Модернизация существующих и строительство новых очистных сооружений систем канализации.</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Ликвидация стихийных свалок на территории района в срок до 2025 г.</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Рекультивация земель, занятых стихийными свалками в период до 2025 г.</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Строительство новых и реконструкция существующих автодорог местного значения в соответствии с утвержденными документами по планировке территории, проектами межевания территории, в срок до 2025 г. и за пределами расчетного срока.</w:t>
      </w:r>
    </w:p>
    <w:p w:rsidR="007C3A82" w:rsidRPr="000637B2" w:rsidRDefault="007C3A82" w:rsidP="007C3A82">
      <w:pPr>
        <w:widowControl/>
        <w:numPr>
          <w:ilvl w:val="0"/>
          <w:numId w:val="6"/>
        </w:numPr>
        <w:autoSpaceDE/>
        <w:autoSpaceDN/>
        <w:spacing w:line="276" w:lineRule="auto"/>
        <w:ind w:left="567" w:hanging="567"/>
        <w:rPr>
          <w:rFonts w:ascii="Times New Roman" w:hAnsi="Times New Roman" w:cs="Times New Roman"/>
        </w:rPr>
      </w:pPr>
      <w:r w:rsidRPr="000637B2">
        <w:rPr>
          <w:rFonts w:ascii="Times New Roman" w:hAnsi="Times New Roman" w:cs="Times New Roman"/>
        </w:rPr>
        <w:t>Реализация мероприятий по газ</w:t>
      </w:r>
      <w:r>
        <w:rPr>
          <w:rFonts w:ascii="Times New Roman" w:hAnsi="Times New Roman" w:cs="Times New Roman"/>
        </w:rPr>
        <w:t>и</w:t>
      </w:r>
      <w:r w:rsidRPr="000637B2">
        <w:rPr>
          <w:rFonts w:ascii="Times New Roman" w:hAnsi="Times New Roman" w:cs="Times New Roman"/>
        </w:rPr>
        <w:t>фикации отдельных населенных пунктов по муниципальной программе в срок до 2025 г. и за пределами расчетного срока.</w:t>
      </w:r>
    </w:p>
    <w:p w:rsidR="007C3A82" w:rsidRPr="000637B2" w:rsidRDefault="007C3A82" w:rsidP="007C3A82">
      <w:pPr>
        <w:widowControl/>
        <w:suppressAutoHyphens/>
        <w:autoSpaceDE/>
        <w:autoSpaceDN/>
        <w:spacing w:line="276" w:lineRule="auto"/>
        <w:ind w:left="360"/>
        <w:rPr>
          <w:rFonts w:ascii="Times New Roman" w:hAnsi="Times New Roman" w:cs="Times New Roman"/>
        </w:rPr>
      </w:pPr>
    </w:p>
    <w:p w:rsidR="007C3A82" w:rsidRPr="000637B2" w:rsidRDefault="007C3A82" w:rsidP="007C3A82">
      <w:pPr>
        <w:widowControl/>
        <w:suppressAutoHyphens/>
        <w:autoSpaceDE/>
        <w:autoSpaceDN/>
        <w:spacing w:line="276" w:lineRule="auto"/>
        <w:ind w:left="360"/>
        <w:rPr>
          <w:rFonts w:ascii="Times New Roman" w:hAnsi="Times New Roman" w:cs="Times New Roman"/>
          <w:b/>
        </w:rPr>
      </w:pPr>
      <w:r w:rsidRPr="000637B2">
        <w:rPr>
          <w:rFonts w:ascii="Times New Roman" w:hAnsi="Times New Roman" w:cs="Times New Roman"/>
          <w:b/>
        </w:rPr>
        <w:t>Корректировка настоящей схемы территориального планирования в срок до 2025 г.</w:t>
      </w:r>
    </w:p>
    <w:p w:rsidR="007C3A82" w:rsidRPr="000637B2" w:rsidRDefault="007C3A82" w:rsidP="007C3A82">
      <w:pPr>
        <w:widowControl/>
        <w:suppressAutoHyphens/>
        <w:autoSpaceDE/>
        <w:autoSpaceDN/>
        <w:spacing w:line="276" w:lineRule="auto"/>
        <w:ind w:left="360"/>
        <w:rPr>
          <w:rFonts w:ascii="Times New Roman" w:hAnsi="Times New Roman" w:cs="Times New Roman"/>
          <w:b/>
        </w:rPr>
        <w:sectPr w:rsidR="007C3A82" w:rsidRPr="000637B2" w:rsidSect="000637B2">
          <w:pgSz w:w="11906" w:h="16838"/>
          <w:pgMar w:top="991" w:right="567" w:bottom="1134" w:left="1134" w:header="709" w:footer="709" w:gutter="0"/>
          <w:cols w:space="708"/>
          <w:docGrid w:linePitch="360"/>
        </w:sectPr>
      </w:pPr>
    </w:p>
    <w:p w:rsidR="007C3A82" w:rsidRDefault="007C3A82" w:rsidP="007C3A82">
      <w:pPr>
        <w:widowControl/>
        <w:autoSpaceDE/>
        <w:autoSpaceDN/>
        <w:spacing w:line="276" w:lineRule="auto"/>
        <w:ind w:left="709"/>
        <w:jc w:val="right"/>
        <w:rPr>
          <w:rFonts w:ascii="Times New Roman" w:hAnsi="Times New Roman" w:cs="Times New Roman"/>
          <w:b/>
          <w:sz w:val="22"/>
          <w:szCs w:val="22"/>
        </w:rPr>
      </w:pPr>
      <w:r w:rsidRPr="00641241">
        <w:rPr>
          <w:rFonts w:ascii="Times New Roman" w:hAnsi="Times New Roman" w:cs="Times New Roman"/>
          <w:bCs/>
        </w:rPr>
        <w:lastRenderedPageBreak/>
        <w:t xml:space="preserve">                                                                                                                                            </w:t>
      </w:r>
    </w:p>
    <w:p w:rsidR="007C3A82" w:rsidRPr="00641241" w:rsidRDefault="007C3A82" w:rsidP="007C3A82">
      <w:pPr>
        <w:widowControl/>
        <w:autoSpaceDE/>
        <w:autoSpaceDN/>
        <w:spacing w:line="276" w:lineRule="auto"/>
        <w:ind w:left="709"/>
        <w:jc w:val="center"/>
        <w:rPr>
          <w:rFonts w:ascii="Times New Roman" w:hAnsi="Times New Roman" w:cs="Times New Roman"/>
          <w:b/>
          <w:sz w:val="22"/>
          <w:szCs w:val="22"/>
        </w:rPr>
      </w:pPr>
      <w:r>
        <w:rPr>
          <w:rFonts w:ascii="Times New Roman" w:hAnsi="Times New Roman" w:cs="Times New Roman"/>
          <w:b/>
          <w:sz w:val="22"/>
          <w:szCs w:val="22"/>
        </w:rPr>
        <w:t>1.</w:t>
      </w:r>
      <w:r w:rsidRPr="00C145C3">
        <w:rPr>
          <w:rFonts w:ascii="Times New Roman" w:hAnsi="Times New Roman" w:cs="Times New Roman"/>
          <w:b/>
          <w:sz w:val="22"/>
          <w:szCs w:val="22"/>
        </w:rPr>
        <w:t>СВЕДЕНИЯ О ВИДАХ, НАЗНАЧЕНИИ И НАИМЕНОВАНИЯХ ПЛАНИРУЕМЫХ ДЛЯ РАЗМЕЩЕНИЯ ОБЪЕКТОВ МЕСТНОГО ЗНАЧЕНИЯ НА ТЕРРИТОРИИ ПУРДОШАНСКОГО СЕЛЬСКОГО ПОСЕЛЕНИЯ ТЕМНИКОВСКОГО МУНИЦИПАЛЬНОГО РАЙОНА РЕСПУБЛИКИ МОРДОВИЯ</w:t>
      </w:r>
    </w:p>
    <w:p w:rsidR="007C3A82" w:rsidRDefault="007C3A82" w:rsidP="007C3A82">
      <w:pPr>
        <w:widowControl/>
        <w:autoSpaceDE/>
        <w:autoSpaceDN/>
        <w:spacing w:line="276" w:lineRule="auto"/>
        <w:ind w:left="709"/>
        <w:jc w:val="center"/>
        <w:rPr>
          <w:rFonts w:ascii="Times New Roman" w:hAnsi="Times New Roman" w:cs="Times New Roman"/>
          <w:b/>
          <w:sz w:val="22"/>
          <w:szCs w:val="22"/>
        </w:rPr>
      </w:pPr>
    </w:p>
    <w:tbl>
      <w:tblPr>
        <w:tblW w:w="111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407"/>
        <w:gridCol w:w="3260"/>
        <w:gridCol w:w="1629"/>
        <w:gridCol w:w="2037"/>
        <w:gridCol w:w="1901"/>
      </w:tblGrid>
      <w:tr w:rsidR="007C3A82" w:rsidRPr="007E52D4" w:rsidTr="007C593D">
        <w:trPr>
          <w:trHeight w:val="861"/>
          <w:tblHeader/>
        </w:trPr>
        <w:tc>
          <w:tcPr>
            <w:tcW w:w="1902" w:type="dxa"/>
            <w:tcBorders>
              <w:top w:val="single" w:sz="12" w:space="0" w:color="auto"/>
              <w:left w:val="single" w:sz="4"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Назначение объекта</w:t>
            </w:r>
            <w:r w:rsidRPr="007E52D4">
              <w:rPr>
                <w:rFonts w:ascii="Times New Roman" w:hAnsi="Times New Roman" w:cs="Times New Roman"/>
                <w:b/>
                <w:color w:val="000000"/>
                <w:sz w:val="22"/>
                <w:szCs w:val="22"/>
                <w:vertAlign w:val="superscript"/>
              </w:rPr>
              <w:footnoteReference w:id="1"/>
            </w:r>
          </w:p>
        </w:tc>
        <w:tc>
          <w:tcPr>
            <w:tcW w:w="407" w:type="dxa"/>
            <w:tcBorders>
              <w:top w:val="single" w:sz="12" w:space="0" w:color="auto"/>
              <w:left w:val="single" w:sz="12"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ind w:left="-108" w:right="-108"/>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 п/п</w:t>
            </w:r>
          </w:p>
        </w:tc>
        <w:tc>
          <w:tcPr>
            <w:tcW w:w="3260" w:type="dxa"/>
            <w:tcBorders>
              <w:top w:val="single" w:sz="12" w:space="0" w:color="auto"/>
              <w:left w:val="single" w:sz="12"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Наименование планируемого объекта</w:t>
            </w:r>
          </w:p>
        </w:tc>
        <w:tc>
          <w:tcPr>
            <w:tcW w:w="1629" w:type="dxa"/>
            <w:tcBorders>
              <w:top w:val="single" w:sz="12" w:space="0" w:color="auto"/>
              <w:left w:val="single" w:sz="12"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Вид объекта</w:t>
            </w:r>
          </w:p>
        </w:tc>
        <w:tc>
          <w:tcPr>
            <w:tcW w:w="2037" w:type="dxa"/>
            <w:tcBorders>
              <w:top w:val="single" w:sz="12" w:space="0" w:color="auto"/>
              <w:left w:val="single" w:sz="12"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Основные характеристики объекта</w:t>
            </w:r>
          </w:p>
        </w:tc>
        <w:tc>
          <w:tcPr>
            <w:tcW w:w="1901" w:type="dxa"/>
            <w:tcBorders>
              <w:top w:val="single" w:sz="12" w:space="0" w:color="auto"/>
              <w:left w:val="single" w:sz="12" w:space="0" w:color="auto"/>
              <w:bottom w:val="single" w:sz="12" w:space="0" w:color="auto"/>
              <w:right w:val="single" w:sz="12" w:space="0" w:color="auto"/>
            </w:tcBorders>
            <w:shd w:val="clear" w:color="auto" w:fill="BFBFBF"/>
          </w:tcPr>
          <w:p w:rsidR="007C3A82" w:rsidRPr="007E52D4" w:rsidRDefault="007C3A82" w:rsidP="007C593D">
            <w:pPr>
              <w:widowControl/>
              <w:autoSpaceDE/>
              <w:autoSpaceDN/>
              <w:spacing w:line="276" w:lineRule="auto"/>
              <w:ind w:left="-108" w:right="-108" w:firstLine="108"/>
              <w:jc w:val="center"/>
              <w:rPr>
                <w:rFonts w:ascii="Times New Roman" w:hAnsi="Times New Roman" w:cs="Times New Roman"/>
                <w:b/>
                <w:color w:val="000000"/>
                <w:sz w:val="22"/>
                <w:szCs w:val="22"/>
              </w:rPr>
            </w:pPr>
            <w:r w:rsidRPr="007E52D4">
              <w:rPr>
                <w:rFonts w:ascii="Times New Roman" w:hAnsi="Times New Roman" w:cs="Times New Roman"/>
                <w:b/>
                <w:color w:val="000000"/>
                <w:sz w:val="22"/>
                <w:szCs w:val="22"/>
              </w:rPr>
              <w:t>Местоположение</w:t>
            </w:r>
          </w:p>
        </w:tc>
      </w:tr>
      <w:tr w:rsidR="007C3A82" w:rsidRPr="007E52D4" w:rsidTr="007C593D">
        <w:trPr>
          <w:trHeight w:val="761"/>
        </w:trPr>
        <w:tc>
          <w:tcPr>
            <w:tcW w:w="1902" w:type="dxa"/>
            <w:vMerge w:val="restart"/>
            <w:tcBorders>
              <w:left w:val="single" w:sz="4" w:space="0" w:color="auto"/>
            </w:tcBorders>
            <w:shd w:val="clear" w:color="auto" w:fill="auto"/>
          </w:tcPr>
          <w:p w:rsidR="007C3A82" w:rsidRPr="007E52D4" w:rsidRDefault="007C3A82" w:rsidP="007C593D">
            <w:pPr>
              <w:widowControl/>
              <w:autoSpaceDE/>
              <w:autoSpaceDN/>
              <w:spacing w:line="360" w:lineRule="auto"/>
              <w:jc w:val="right"/>
              <w:rPr>
                <w:rFonts w:ascii="Times New Roman" w:hAnsi="Times New Roman" w:cs="Times New Roman"/>
                <w:sz w:val="20"/>
                <w:szCs w:val="20"/>
              </w:rPr>
            </w:pPr>
            <w:r w:rsidRPr="007E52D4">
              <w:rPr>
                <w:rFonts w:ascii="Times New Roman" w:hAnsi="Times New Roman" w:cs="Times New Roman"/>
                <w:sz w:val="20"/>
                <w:szCs w:val="20"/>
              </w:rPr>
              <w:t>Объекты местного</w:t>
            </w:r>
            <w:r>
              <w:rPr>
                <w:rFonts w:ascii="Times New Roman" w:hAnsi="Times New Roman" w:cs="Times New Roman"/>
                <w:sz w:val="20"/>
                <w:szCs w:val="20"/>
              </w:rPr>
              <w:t xml:space="preserve"> значения в области</w:t>
            </w:r>
            <w:r w:rsidRPr="007E52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E52D4">
              <w:rPr>
                <w:rFonts w:ascii="Times New Roman" w:hAnsi="Times New Roman" w:cs="Times New Roman"/>
                <w:sz w:val="20"/>
                <w:szCs w:val="20"/>
              </w:rPr>
              <w:t>газоснабжения</w:t>
            </w:r>
          </w:p>
        </w:tc>
        <w:tc>
          <w:tcPr>
            <w:tcW w:w="407" w:type="dxa"/>
          </w:tcPr>
          <w:p w:rsidR="007C3A82" w:rsidRPr="007E52D4" w:rsidRDefault="007C3A82" w:rsidP="007C593D">
            <w:pPr>
              <w:widowControl/>
              <w:autoSpaceDE/>
              <w:autoSpaceDN/>
              <w:spacing w:line="360" w:lineRule="auto"/>
              <w:jc w:val="center"/>
              <w:rPr>
                <w:rFonts w:ascii="Times New Roman" w:hAnsi="Times New Roman" w:cs="Times New Roman"/>
                <w:sz w:val="20"/>
                <w:szCs w:val="20"/>
              </w:rPr>
            </w:pPr>
            <w:r w:rsidRPr="007E52D4">
              <w:rPr>
                <w:rFonts w:ascii="Times New Roman" w:hAnsi="Times New Roman" w:cs="Times New Roman"/>
                <w:sz w:val="20"/>
                <w:szCs w:val="20"/>
              </w:rPr>
              <w:t>1</w:t>
            </w:r>
          </w:p>
        </w:tc>
        <w:tc>
          <w:tcPr>
            <w:tcW w:w="3260" w:type="dxa"/>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629"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Линейный объект</w:t>
            </w:r>
          </w:p>
        </w:tc>
        <w:tc>
          <w:tcPr>
            <w:tcW w:w="2037"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Протяженность 989,5 м.</w:t>
            </w:r>
          </w:p>
        </w:tc>
        <w:tc>
          <w:tcPr>
            <w:tcW w:w="1901" w:type="dxa"/>
            <w:shd w:val="clear" w:color="auto" w:fill="auto"/>
            <w:vAlign w:val="center"/>
          </w:tcPr>
          <w:p w:rsidR="007C3A82"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7E52D4">
              <w:rPr>
                <w:rFonts w:ascii="Times New Roman" w:hAnsi="Times New Roman" w:cs="Times New Roman"/>
                <w:sz w:val="20"/>
                <w:szCs w:val="20"/>
              </w:rPr>
              <w:t>д.Арме</w:t>
            </w:r>
            <w:r>
              <w:rPr>
                <w:rFonts w:ascii="Times New Roman" w:hAnsi="Times New Roman" w:cs="Times New Roman"/>
                <w:sz w:val="20"/>
                <w:szCs w:val="20"/>
              </w:rPr>
              <w:t>ев</w:t>
            </w:r>
            <w:proofErr w:type="spellEnd"/>
          </w:p>
          <w:p w:rsidR="007C3A82" w:rsidRPr="007E52D4" w:rsidRDefault="007C3A82" w:rsidP="007C593D">
            <w:pPr>
              <w:widowControl/>
              <w:autoSpaceDE/>
              <w:autoSpaceDN/>
              <w:spacing w:line="360" w:lineRule="auto"/>
              <w:ind w:firstLine="108"/>
              <w:rPr>
                <w:rFonts w:ascii="Times New Roman" w:hAnsi="Times New Roman" w:cs="Times New Roman"/>
                <w:sz w:val="20"/>
                <w:szCs w:val="20"/>
              </w:rPr>
            </w:pPr>
            <w:r w:rsidRPr="007E52D4">
              <w:rPr>
                <w:rFonts w:ascii="Times New Roman" w:hAnsi="Times New Roman" w:cs="Times New Roman"/>
                <w:sz w:val="20"/>
                <w:szCs w:val="20"/>
              </w:rPr>
              <w:t>ка</w:t>
            </w:r>
          </w:p>
        </w:tc>
      </w:tr>
      <w:tr w:rsidR="007C3A82" w:rsidRPr="007E52D4" w:rsidTr="007C593D">
        <w:trPr>
          <w:trHeight w:val="322"/>
        </w:trPr>
        <w:tc>
          <w:tcPr>
            <w:tcW w:w="1902" w:type="dxa"/>
            <w:vMerge/>
            <w:tcBorders>
              <w:left w:val="single" w:sz="4" w:space="0" w:color="auto"/>
            </w:tcBorders>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p>
        </w:tc>
        <w:tc>
          <w:tcPr>
            <w:tcW w:w="407" w:type="dxa"/>
          </w:tcPr>
          <w:p w:rsidR="007C3A82" w:rsidRPr="007E52D4" w:rsidRDefault="007C3A82" w:rsidP="007C593D">
            <w:pPr>
              <w:widowControl/>
              <w:autoSpaceDE/>
              <w:autoSpaceDN/>
              <w:spacing w:line="360" w:lineRule="auto"/>
              <w:jc w:val="center"/>
              <w:rPr>
                <w:rFonts w:ascii="Times New Roman" w:hAnsi="Times New Roman" w:cs="Times New Roman"/>
                <w:sz w:val="20"/>
                <w:szCs w:val="20"/>
              </w:rPr>
            </w:pPr>
            <w:r w:rsidRPr="007E52D4">
              <w:rPr>
                <w:rFonts w:ascii="Times New Roman" w:hAnsi="Times New Roman" w:cs="Times New Roman"/>
                <w:sz w:val="20"/>
                <w:szCs w:val="20"/>
              </w:rPr>
              <w:t>2</w:t>
            </w:r>
          </w:p>
        </w:tc>
        <w:tc>
          <w:tcPr>
            <w:tcW w:w="3260" w:type="dxa"/>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629"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Линейный объект</w:t>
            </w:r>
          </w:p>
        </w:tc>
        <w:tc>
          <w:tcPr>
            <w:tcW w:w="2037"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 xml:space="preserve">Протяженность 1371 </w:t>
            </w:r>
            <w:proofErr w:type="spellStart"/>
            <w:r w:rsidRPr="007E52D4">
              <w:rPr>
                <w:rFonts w:ascii="Times New Roman" w:hAnsi="Times New Roman" w:cs="Times New Roman"/>
                <w:sz w:val="20"/>
                <w:szCs w:val="20"/>
              </w:rPr>
              <w:t>п.м</w:t>
            </w:r>
            <w:proofErr w:type="spellEnd"/>
            <w:r w:rsidRPr="007E52D4">
              <w:rPr>
                <w:rFonts w:ascii="Times New Roman" w:hAnsi="Times New Roman" w:cs="Times New Roman"/>
                <w:sz w:val="20"/>
                <w:szCs w:val="20"/>
              </w:rPr>
              <w:t>.</w:t>
            </w:r>
          </w:p>
        </w:tc>
        <w:tc>
          <w:tcPr>
            <w:tcW w:w="1901" w:type="dxa"/>
            <w:shd w:val="clear" w:color="auto" w:fill="auto"/>
            <w:vAlign w:val="center"/>
          </w:tcPr>
          <w:p w:rsidR="007C3A82" w:rsidRPr="007E52D4"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7E52D4">
              <w:rPr>
                <w:rFonts w:ascii="Times New Roman" w:hAnsi="Times New Roman" w:cs="Times New Roman"/>
                <w:sz w:val="20"/>
                <w:szCs w:val="20"/>
              </w:rPr>
              <w:t>д.Павловка</w:t>
            </w:r>
            <w:proofErr w:type="spellEnd"/>
          </w:p>
        </w:tc>
      </w:tr>
      <w:tr w:rsidR="007C3A82" w:rsidRPr="007E52D4" w:rsidTr="007C593D">
        <w:trPr>
          <w:trHeight w:val="761"/>
        </w:trPr>
        <w:tc>
          <w:tcPr>
            <w:tcW w:w="1902" w:type="dxa"/>
            <w:vMerge/>
            <w:tcBorders>
              <w:left w:val="single" w:sz="4" w:space="0" w:color="auto"/>
            </w:tcBorders>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p>
        </w:tc>
        <w:tc>
          <w:tcPr>
            <w:tcW w:w="407" w:type="dxa"/>
          </w:tcPr>
          <w:p w:rsidR="007C3A82" w:rsidRPr="007E52D4" w:rsidRDefault="007C3A82" w:rsidP="007C593D">
            <w:pPr>
              <w:widowControl/>
              <w:autoSpaceDE/>
              <w:autoSpaceDN/>
              <w:spacing w:line="360" w:lineRule="auto"/>
              <w:jc w:val="center"/>
              <w:rPr>
                <w:rFonts w:ascii="Times New Roman" w:hAnsi="Times New Roman" w:cs="Times New Roman"/>
                <w:sz w:val="20"/>
                <w:szCs w:val="20"/>
              </w:rPr>
            </w:pPr>
            <w:r w:rsidRPr="007E52D4">
              <w:rPr>
                <w:rFonts w:ascii="Times New Roman" w:hAnsi="Times New Roman" w:cs="Times New Roman"/>
                <w:sz w:val="20"/>
                <w:szCs w:val="20"/>
              </w:rPr>
              <w:t>3</w:t>
            </w:r>
          </w:p>
        </w:tc>
        <w:tc>
          <w:tcPr>
            <w:tcW w:w="3260" w:type="dxa"/>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629"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Линейный объект</w:t>
            </w:r>
          </w:p>
        </w:tc>
        <w:tc>
          <w:tcPr>
            <w:tcW w:w="2037"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 xml:space="preserve">Протяженность 1224 </w:t>
            </w:r>
            <w:proofErr w:type="spellStart"/>
            <w:r w:rsidRPr="007E52D4">
              <w:rPr>
                <w:rFonts w:ascii="Times New Roman" w:hAnsi="Times New Roman" w:cs="Times New Roman"/>
                <w:sz w:val="20"/>
                <w:szCs w:val="20"/>
              </w:rPr>
              <w:t>п.м</w:t>
            </w:r>
            <w:proofErr w:type="spellEnd"/>
            <w:r w:rsidRPr="007E52D4">
              <w:rPr>
                <w:rFonts w:ascii="Times New Roman" w:hAnsi="Times New Roman" w:cs="Times New Roman"/>
                <w:sz w:val="20"/>
                <w:szCs w:val="20"/>
              </w:rPr>
              <w:t>.</w:t>
            </w:r>
          </w:p>
        </w:tc>
        <w:tc>
          <w:tcPr>
            <w:tcW w:w="1901" w:type="dxa"/>
            <w:shd w:val="clear" w:color="auto" w:fill="auto"/>
            <w:vAlign w:val="center"/>
          </w:tcPr>
          <w:p w:rsidR="007C3A82" w:rsidRPr="007E52D4"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7E52D4">
              <w:rPr>
                <w:rFonts w:ascii="Times New Roman" w:hAnsi="Times New Roman" w:cs="Times New Roman"/>
                <w:sz w:val="20"/>
                <w:szCs w:val="20"/>
              </w:rPr>
              <w:t>д.Пиевка</w:t>
            </w:r>
            <w:proofErr w:type="spellEnd"/>
          </w:p>
        </w:tc>
      </w:tr>
      <w:tr w:rsidR="007C3A82" w:rsidRPr="007E52D4" w:rsidTr="007C593D">
        <w:trPr>
          <w:trHeight w:val="761"/>
        </w:trPr>
        <w:tc>
          <w:tcPr>
            <w:tcW w:w="1902" w:type="dxa"/>
            <w:vMerge/>
            <w:tcBorders>
              <w:left w:val="single" w:sz="4" w:space="0" w:color="auto"/>
            </w:tcBorders>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p>
        </w:tc>
        <w:tc>
          <w:tcPr>
            <w:tcW w:w="407" w:type="dxa"/>
          </w:tcPr>
          <w:p w:rsidR="007C3A82" w:rsidRPr="007E52D4" w:rsidRDefault="007C3A82" w:rsidP="007C593D">
            <w:pPr>
              <w:widowControl/>
              <w:autoSpaceDE/>
              <w:autoSpaceDN/>
              <w:spacing w:line="360" w:lineRule="auto"/>
              <w:jc w:val="center"/>
              <w:rPr>
                <w:rFonts w:ascii="Times New Roman" w:hAnsi="Times New Roman" w:cs="Times New Roman"/>
                <w:sz w:val="20"/>
                <w:szCs w:val="20"/>
              </w:rPr>
            </w:pPr>
            <w:r w:rsidRPr="007E52D4">
              <w:rPr>
                <w:rFonts w:ascii="Times New Roman" w:hAnsi="Times New Roman" w:cs="Times New Roman"/>
                <w:sz w:val="20"/>
                <w:szCs w:val="20"/>
              </w:rPr>
              <w:t>4</w:t>
            </w:r>
          </w:p>
        </w:tc>
        <w:tc>
          <w:tcPr>
            <w:tcW w:w="3260" w:type="dxa"/>
            <w:shd w:val="clear" w:color="auto" w:fill="auto"/>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629"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Линейный объект</w:t>
            </w:r>
          </w:p>
        </w:tc>
        <w:tc>
          <w:tcPr>
            <w:tcW w:w="2037" w:type="dxa"/>
            <w:shd w:val="clear" w:color="auto" w:fill="auto"/>
            <w:vAlign w:val="center"/>
          </w:tcPr>
          <w:p w:rsidR="007C3A82" w:rsidRPr="007E52D4" w:rsidRDefault="007C3A82" w:rsidP="007C593D">
            <w:pPr>
              <w:widowControl/>
              <w:autoSpaceDE/>
              <w:autoSpaceDN/>
              <w:spacing w:line="360" w:lineRule="auto"/>
              <w:rPr>
                <w:rFonts w:ascii="Times New Roman" w:hAnsi="Times New Roman" w:cs="Times New Roman"/>
                <w:sz w:val="20"/>
                <w:szCs w:val="20"/>
              </w:rPr>
            </w:pPr>
            <w:r w:rsidRPr="007E52D4">
              <w:rPr>
                <w:rFonts w:ascii="Times New Roman" w:hAnsi="Times New Roman" w:cs="Times New Roman"/>
                <w:sz w:val="20"/>
                <w:szCs w:val="20"/>
              </w:rPr>
              <w:t xml:space="preserve">Протяженность 3501 </w:t>
            </w:r>
            <w:proofErr w:type="spellStart"/>
            <w:r w:rsidRPr="007E52D4">
              <w:rPr>
                <w:rFonts w:ascii="Times New Roman" w:hAnsi="Times New Roman" w:cs="Times New Roman"/>
                <w:sz w:val="20"/>
                <w:szCs w:val="20"/>
              </w:rPr>
              <w:t>п.м</w:t>
            </w:r>
            <w:proofErr w:type="spellEnd"/>
            <w:r w:rsidRPr="007E52D4">
              <w:rPr>
                <w:rFonts w:ascii="Times New Roman" w:hAnsi="Times New Roman" w:cs="Times New Roman"/>
                <w:sz w:val="20"/>
                <w:szCs w:val="20"/>
              </w:rPr>
              <w:t>.</w:t>
            </w:r>
          </w:p>
        </w:tc>
        <w:tc>
          <w:tcPr>
            <w:tcW w:w="1901" w:type="dxa"/>
            <w:shd w:val="clear" w:color="auto" w:fill="auto"/>
            <w:vAlign w:val="center"/>
          </w:tcPr>
          <w:p w:rsidR="007C3A82" w:rsidRPr="007E52D4"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7E52D4">
              <w:rPr>
                <w:rFonts w:ascii="Times New Roman" w:hAnsi="Times New Roman" w:cs="Times New Roman"/>
                <w:sz w:val="20"/>
                <w:szCs w:val="20"/>
              </w:rPr>
              <w:t>с.Полянки</w:t>
            </w:r>
            <w:proofErr w:type="spellEnd"/>
          </w:p>
        </w:tc>
      </w:tr>
    </w:tbl>
    <w:p w:rsidR="007C3A82" w:rsidRDefault="007C3A82" w:rsidP="007C3A82">
      <w:pPr>
        <w:widowControl/>
        <w:autoSpaceDE/>
        <w:autoSpaceDN/>
        <w:spacing w:line="360" w:lineRule="auto"/>
        <w:ind w:left="709"/>
        <w:jc w:val="center"/>
        <w:rPr>
          <w:rFonts w:ascii="Times New Roman" w:hAnsi="Times New Roman" w:cs="Times New Roman"/>
          <w:b/>
          <w:sz w:val="22"/>
          <w:szCs w:val="22"/>
        </w:rPr>
      </w:pPr>
    </w:p>
    <w:p w:rsidR="007C3A82" w:rsidRPr="007B4D51" w:rsidRDefault="007C3A82" w:rsidP="007C3A82">
      <w:pPr>
        <w:widowControl/>
        <w:autoSpaceDE/>
        <w:autoSpaceDN/>
        <w:spacing w:line="360" w:lineRule="auto"/>
        <w:ind w:left="709"/>
        <w:jc w:val="center"/>
        <w:rPr>
          <w:rFonts w:ascii="Times New Roman" w:hAnsi="Times New Roman" w:cs="Times New Roman"/>
          <w:sz w:val="22"/>
          <w:szCs w:val="22"/>
        </w:rPr>
      </w:pPr>
      <w:r>
        <w:rPr>
          <w:rFonts w:ascii="Times New Roman" w:hAnsi="Times New Roman" w:cs="Times New Roman"/>
          <w:b/>
          <w:sz w:val="22"/>
          <w:szCs w:val="22"/>
        </w:rPr>
        <w:t xml:space="preserve">2. </w:t>
      </w:r>
      <w:r w:rsidRPr="007B4D51">
        <w:rPr>
          <w:rFonts w:ascii="Times New Roman" w:hAnsi="Times New Roman" w:cs="Times New Roman"/>
          <w:b/>
          <w:sz w:val="22"/>
          <w:szCs w:val="22"/>
        </w:rPr>
        <w:t>СВЕДЕНИЯ О ВИДАХ, НАЗНАЧЕНИИ И НАИМЕНОВАНИЯХ ПЛАНИРУЕМЫХ ДЛЯ РАЗМЕЩЕНИЯ ОБЪЕКТОВ МЕСТНОГО ЗНАЧЕНИЯ НА ТЕРРИТОРИИ РУССКО-ТЮВЕЕВСКОГО СЕЛЬСКОГО ПОСЕЛЕНИЯ ТЕМНИКОВСКОГО МУНИЦИПАЛЬНОГО РАЙОНА РЕСПУБЛИКИ МОРДОВИЯ</w:t>
      </w:r>
    </w:p>
    <w:p w:rsidR="007C3A82" w:rsidRPr="007B4D51" w:rsidRDefault="007C3A82" w:rsidP="007C3A82">
      <w:pPr>
        <w:widowControl/>
        <w:autoSpaceDE/>
        <w:autoSpaceDN/>
        <w:ind w:left="1069"/>
        <w:rPr>
          <w:rFonts w:ascii="Times New Roman" w:hAnsi="Times New Roman" w:cs="Times New Roman"/>
          <w:sz w:val="16"/>
          <w:szCs w:val="22"/>
        </w:rPr>
      </w:pPr>
    </w:p>
    <w:tbl>
      <w:tblPr>
        <w:tblW w:w="112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411"/>
        <w:gridCol w:w="3157"/>
        <w:gridCol w:w="1509"/>
        <w:gridCol w:w="2472"/>
        <w:gridCol w:w="1783"/>
      </w:tblGrid>
      <w:tr w:rsidR="007C3A82" w:rsidRPr="007B4D51" w:rsidTr="007C593D">
        <w:trPr>
          <w:trHeight w:val="814"/>
          <w:tblHeader/>
        </w:trPr>
        <w:tc>
          <w:tcPr>
            <w:tcW w:w="1922" w:type="dxa"/>
            <w:tcBorders>
              <w:top w:val="single" w:sz="12" w:space="0" w:color="auto"/>
              <w:left w:val="single" w:sz="4"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Назначение объекта</w:t>
            </w:r>
          </w:p>
        </w:tc>
        <w:tc>
          <w:tcPr>
            <w:tcW w:w="411" w:type="dxa"/>
            <w:tcBorders>
              <w:top w:val="single" w:sz="12" w:space="0" w:color="auto"/>
              <w:left w:val="single" w:sz="12"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ind w:left="-108" w:right="-108"/>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 п/п</w:t>
            </w:r>
          </w:p>
        </w:tc>
        <w:tc>
          <w:tcPr>
            <w:tcW w:w="3157" w:type="dxa"/>
            <w:tcBorders>
              <w:top w:val="single" w:sz="12" w:space="0" w:color="auto"/>
              <w:left w:val="single" w:sz="12"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Наименование планируемого объекта</w:t>
            </w:r>
          </w:p>
        </w:tc>
        <w:tc>
          <w:tcPr>
            <w:tcW w:w="1509" w:type="dxa"/>
            <w:tcBorders>
              <w:top w:val="single" w:sz="12" w:space="0" w:color="auto"/>
              <w:left w:val="single" w:sz="12"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Вид объекта</w:t>
            </w:r>
          </w:p>
        </w:tc>
        <w:tc>
          <w:tcPr>
            <w:tcW w:w="2472" w:type="dxa"/>
            <w:tcBorders>
              <w:top w:val="single" w:sz="12" w:space="0" w:color="auto"/>
              <w:left w:val="single" w:sz="12"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Основные характеристики объекта</w:t>
            </w:r>
          </w:p>
        </w:tc>
        <w:tc>
          <w:tcPr>
            <w:tcW w:w="1783" w:type="dxa"/>
            <w:tcBorders>
              <w:top w:val="single" w:sz="12" w:space="0" w:color="auto"/>
              <w:left w:val="single" w:sz="12" w:space="0" w:color="auto"/>
              <w:bottom w:val="single" w:sz="12" w:space="0" w:color="auto"/>
              <w:right w:val="single" w:sz="12" w:space="0" w:color="auto"/>
            </w:tcBorders>
            <w:shd w:val="clear" w:color="auto" w:fill="BFBFBF"/>
          </w:tcPr>
          <w:p w:rsidR="007C3A82" w:rsidRPr="007B4D51" w:rsidRDefault="007C3A82" w:rsidP="007C593D">
            <w:pPr>
              <w:widowControl/>
              <w:autoSpaceDE/>
              <w:autoSpaceDN/>
              <w:spacing w:line="276" w:lineRule="auto"/>
              <w:ind w:left="-108" w:right="-108" w:firstLine="108"/>
              <w:jc w:val="center"/>
              <w:rPr>
                <w:rFonts w:ascii="Times New Roman" w:hAnsi="Times New Roman" w:cs="Times New Roman"/>
                <w:b/>
                <w:color w:val="000000"/>
                <w:sz w:val="22"/>
                <w:szCs w:val="22"/>
              </w:rPr>
            </w:pPr>
            <w:r w:rsidRPr="007B4D51">
              <w:rPr>
                <w:rFonts w:ascii="Times New Roman" w:hAnsi="Times New Roman" w:cs="Times New Roman"/>
                <w:b/>
                <w:color w:val="000000"/>
                <w:sz w:val="22"/>
                <w:szCs w:val="22"/>
              </w:rPr>
              <w:t>Местоположение</w:t>
            </w:r>
          </w:p>
        </w:tc>
      </w:tr>
      <w:tr w:rsidR="007C3A82" w:rsidRPr="007B4D51" w:rsidTr="007C593D">
        <w:trPr>
          <w:trHeight w:val="914"/>
        </w:trPr>
        <w:tc>
          <w:tcPr>
            <w:tcW w:w="1922" w:type="dxa"/>
            <w:tcBorders>
              <w:top w:val="single" w:sz="12" w:space="0" w:color="auto"/>
              <w:left w:val="single" w:sz="4" w:space="0" w:color="auto"/>
            </w:tcBorders>
            <w:shd w:val="clear" w:color="auto" w:fill="auto"/>
          </w:tcPr>
          <w:p w:rsidR="007C3A82" w:rsidRPr="007B4D51" w:rsidRDefault="007C3A82" w:rsidP="007C593D">
            <w:pPr>
              <w:widowControl/>
              <w:autoSpaceDE/>
              <w:autoSpaceDN/>
              <w:spacing w:line="360" w:lineRule="auto"/>
              <w:jc w:val="right"/>
              <w:rPr>
                <w:rFonts w:ascii="Times New Roman" w:hAnsi="Times New Roman" w:cs="Times New Roman"/>
                <w:sz w:val="20"/>
                <w:szCs w:val="20"/>
              </w:rPr>
            </w:pPr>
            <w:r w:rsidRPr="007B4D51">
              <w:rPr>
                <w:rFonts w:ascii="Times New Roman" w:hAnsi="Times New Roman" w:cs="Times New Roman"/>
                <w:sz w:val="20"/>
                <w:szCs w:val="20"/>
              </w:rPr>
              <w:t>Объекты местного значения в области газоснабжения</w:t>
            </w:r>
          </w:p>
        </w:tc>
        <w:tc>
          <w:tcPr>
            <w:tcW w:w="411" w:type="dxa"/>
            <w:tcBorders>
              <w:top w:val="single" w:sz="12" w:space="0" w:color="auto"/>
            </w:tcBorders>
          </w:tcPr>
          <w:p w:rsidR="007C3A82" w:rsidRPr="007B4D51" w:rsidRDefault="007C3A82" w:rsidP="007C593D">
            <w:pPr>
              <w:widowControl/>
              <w:autoSpaceDE/>
              <w:autoSpaceDN/>
              <w:spacing w:line="360" w:lineRule="auto"/>
              <w:jc w:val="center"/>
              <w:rPr>
                <w:rFonts w:ascii="Times New Roman" w:hAnsi="Times New Roman" w:cs="Times New Roman"/>
                <w:sz w:val="20"/>
                <w:szCs w:val="20"/>
              </w:rPr>
            </w:pPr>
            <w:r w:rsidRPr="007B4D51">
              <w:rPr>
                <w:rFonts w:ascii="Times New Roman" w:hAnsi="Times New Roman" w:cs="Times New Roman"/>
                <w:sz w:val="20"/>
                <w:szCs w:val="20"/>
              </w:rPr>
              <w:t>1</w:t>
            </w:r>
          </w:p>
        </w:tc>
        <w:tc>
          <w:tcPr>
            <w:tcW w:w="3157" w:type="dxa"/>
            <w:tcBorders>
              <w:top w:val="single" w:sz="12" w:space="0" w:color="auto"/>
            </w:tcBorders>
            <w:shd w:val="clear" w:color="auto" w:fill="auto"/>
          </w:tcPr>
          <w:p w:rsidR="007C3A82" w:rsidRPr="007B4D51" w:rsidRDefault="007C3A82" w:rsidP="007C593D">
            <w:pPr>
              <w:widowControl/>
              <w:autoSpaceDE/>
              <w:autoSpaceDN/>
              <w:spacing w:line="360" w:lineRule="auto"/>
              <w:rPr>
                <w:rFonts w:ascii="Times New Roman" w:hAnsi="Times New Roman" w:cs="Times New Roman"/>
                <w:sz w:val="20"/>
                <w:szCs w:val="20"/>
              </w:rPr>
            </w:pPr>
            <w:r w:rsidRPr="007B4D51">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509" w:type="dxa"/>
            <w:tcBorders>
              <w:top w:val="single" w:sz="12" w:space="0" w:color="auto"/>
            </w:tcBorders>
            <w:shd w:val="clear" w:color="auto" w:fill="auto"/>
            <w:vAlign w:val="center"/>
          </w:tcPr>
          <w:p w:rsidR="007C3A82" w:rsidRPr="007B4D51" w:rsidRDefault="007C3A82" w:rsidP="007C593D">
            <w:pPr>
              <w:widowControl/>
              <w:autoSpaceDE/>
              <w:autoSpaceDN/>
              <w:spacing w:line="360" w:lineRule="auto"/>
              <w:rPr>
                <w:rFonts w:ascii="Times New Roman" w:hAnsi="Times New Roman" w:cs="Times New Roman"/>
                <w:sz w:val="20"/>
                <w:szCs w:val="20"/>
              </w:rPr>
            </w:pPr>
            <w:r w:rsidRPr="007B4D51">
              <w:rPr>
                <w:rFonts w:ascii="Times New Roman" w:hAnsi="Times New Roman" w:cs="Times New Roman"/>
                <w:sz w:val="20"/>
                <w:szCs w:val="20"/>
              </w:rPr>
              <w:t>Линейный объект</w:t>
            </w:r>
          </w:p>
        </w:tc>
        <w:tc>
          <w:tcPr>
            <w:tcW w:w="2472" w:type="dxa"/>
            <w:tcBorders>
              <w:top w:val="single" w:sz="12" w:space="0" w:color="auto"/>
            </w:tcBorders>
            <w:shd w:val="clear" w:color="auto" w:fill="auto"/>
            <w:vAlign w:val="center"/>
          </w:tcPr>
          <w:p w:rsidR="007C3A82" w:rsidRPr="007B4D51" w:rsidRDefault="007C3A82" w:rsidP="007C593D">
            <w:pPr>
              <w:widowControl/>
              <w:autoSpaceDE/>
              <w:autoSpaceDN/>
              <w:spacing w:line="360" w:lineRule="auto"/>
              <w:rPr>
                <w:rFonts w:ascii="Times New Roman" w:hAnsi="Times New Roman" w:cs="Times New Roman"/>
                <w:sz w:val="20"/>
                <w:szCs w:val="20"/>
              </w:rPr>
            </w:pPr>
            <w:r w:rsidRPr="007B4D51">
              <w:rPr>
                <w:rFonts w:ascii="Times New Roman" w:hAnsi="Times New Roman" w:cs="Times New Roman"/>
                <w:sz w:val="20"/>
                <w:szCs w:val="20"/>
              </w:rPr>
              <w:t xml:space="preserve">Протяженность 737 </w:t>
            </w:r>
            <w:proofErr w:type="spellStart"/>
            <w:r w:rsidRPr="007B4D51">
              <w:rPr>
                <w:rFonts w:ascii="Times New Roman" w:hAnsi="Times New Roman" w:cs="Times New Roman"/>
                <w:sz w:val="20"/>
                <w:szCs w:val="20"/>
              </w:rPr>
              <w:t>п.м</w:t>
            </w:r>
            <w:proofErr w:type="spellEnd"/>
            <w:r w:rsidRPr="007B4D51">
              <w:rPr>
                <w:rFonts w:ascii="Times New Roman" w:hAnsi="Times New Roman" w:cs="Times New Roman"/>
                <w:sz w:val="20"/>
                <w:szCs w:val="20"/>
              </w:rPr>
              <w:t>.</w:t>
            </w:r>
          </w:p>
        </w:tc>
        <w:tc>
          <w:tcPr>
            <w:tcW w:w="1783" w:type="dxa"/>
            <w:tcBorders>
              <w:top w:val="single" w:sz="12" w:space="0" w:color="auto"/>
            </w:tcBorders>
            <w:shd w:val="clear" w:color="auto" w:fill="auto"/>
            <w:vAlign w:val="center"/>
          </w:tcPr>
          <w:p w:rsidR="007C3A82" w:rsidRPr="007B4D51"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7B4D51">
              <w:rPr>
                <w:rFonts w:ascii="Times New Roman" w:hAnsi="Times New Roman" w:cs="Times New Roman"/>
                <w:sz w:val="20"/>
                <w:szCs w:val="20"/>
              </w:rPr>
              <w:t>д.Верясы</w:t>
            </w:r>
            <w:proofErr w:type="spellEnd"/>
          </w:p>
        </w:tc>
      </w:tr>
    </w:tbl>
    <w:p w:rsidR="007C3A82" w:rsidRPr="007B4D51" w:rsidRDefault="007C3A82" w:rsidP="007C3A82">
      <w:pPr>
        <w:widowControl/>
        <w:autoSpaceDE/>
        <w:autoSpaceDN/>
        <w:spacing w:line="360" w:lineRule="auto"/>
        <w:ind w:left="426" w:right="178" w:firstLine="567"/>
        <w:contextualSpacing/>
        <w:rPr>
          <w:rFonts w:ascii="Times New Roman" w:hAnsi="Times New Roman" w:cs="Times New Roman"/>
          <w:sz w:val="16"/>
          <w:szCs w:val="28"/>
        </w:rPr>
      </w:pPr>
    </w:p>
    <w:p w:rsidR="007C3A82" w:rsidRDefault="007C3A82" w:rsidP="007C3A82">
      <w:pPr>
        <w:widowControl/>
        <w:autoSpaceDE/>
        <w:autoSpaceDN/>
        <w:spacing w:line="276" w:lineRule="auto"/>
        <w:ind w:left="709"/>
        <w:jc w:val="center"/>
        <w:rPr>
          <w:rFonts w:ascii="Times New Roman" w:hAnsi="Times New Roman" w:cs="Times New Roman"/>
          <w:b/>
          <w:sz w:val="22"/>
          <w:szCs w:val="22"/>
        </w:rPr>
      </w:pPr>
    </w:p>
    <w:p w:rsidR="007C3A82" w:rsidRDefault="007C3A82" w:rsidP="007C3A82">
      <w:pPr>
        <w:widowControl/>
        <w:autoSpaceDE/>
        <w:autoSpaceDN/>
        <w:spacing w:line="276" w:lineRule="auto"/>
        <w:ind w:left="709"/>
        <w:jc w:val="center"/>
        <w:rPr>
          <w:rFonts w:ascii="Times New Roman" w:hAnsi="Times New Roman" w:cs="Times New Roman"/>
          <w:b/>
          <w:sz w:val="22"/>
          <w:szCs w:val="22"/>
        </w:rPr>
      </w:pPr>
    </w:p>
    <w:p w:rsidR="007C3A82" w:rsidRDefault="007C3A82" w:rsidP="007C3A82">
      <w:pPr>
        <w:widowControl/>
        <w:autoSpaceDE/>
        <w:autoSpaceDN/>
        <w:spacing w:line="276" w:lineRule="auto"/>
        <w:ind w:left="709"/>
        <w:jc w:val="right"/>
        <w:rPr>
          <w:rFonts w:ascii="Times New Roman" w:hAnsi="Times New Roman" w:cs="Times New Roman"/>
          <w:b/>
          <w:sz w:val="22"/>
          <w:szCs w:val="22"/>
        </w:rPr>
      </w:pPr>
      <w:r>
        <w:rPr>
          <w:rFonts w:ascii="Times New Roman" w:hAnsi="Times New Roman" w:cs="Times New Roman"/>
          <w:b/>
          <w:sz w:val="22"/>
          <w:szCs w:val="22"/>
        </w:rPr>
        <w:t xml:space="preserve">                                           </w:t>
      </w:r>
    </w:p>
    <w:p w:rsidR="007C3A82" w:rsidRDefault="007C3A82" w:rsidP="007C3A82">
      <w:pPr>
        <w:widowControl/>
        <w:autoSpaceDE/>
        <w:autoSpaceDN/>
        <w:spacing w:line="276" w:lineRule="auto"/>
        <w:ind w:left="709"/>
        <w:jc w:val="right"/>
        <w:rPr>
          <w:rFonts w:ascii="Times New Roman" w:hAnsi="Times New Roman" w:cs="Times New Roman"/>
          <w:b/>
          <w:sz w:val="22"/>
          <w:szCs w:val="22"/>
        </w:rPr>
      </w:pPr>
    </w:p>
    <w:p w:rsidR="007C3A82" w:rsidRDefault="007C3A82" w:rsidP="007C3A82">
      <w:pPr>
        <w:widowControl/>
        <w:autoSpaceDE/>
        <w:autoSpaceDN/>
        <w:spacing w:line="276" w:lineRule="auto"/>
        <w:ind w:left="709"/>
        <w:jc w:val="right"/>
        <w:rPr>
          <w:rFonts w:ascii="Times New Roman" w:hAnsi="Times New Roman" w:cs="Times New Roman"/>
          <w:b/>
          <w:sz w:val="22"/>
          <w:szCs w:val="22"/>
        </w:rPr>
      </w:pPr>
    </w:p>
    <w:p w:rsidR="007C3A82" w:rsidRDefault="007C3A82" w:rsidP="007C3A82">
      <w:pPr>
        <w:widowControl/>
        <w:autoSpaceDE/>
        <w:autoSpaceDN/>
        <w:spacing w:line="276" w:lineRule="auto"/>
        <w:ind w:left="709"/>
        <w:jc w:val="right"/>
        <w:rPr>
          <w:rFonts w:ascii="Times New Roman" w:hAnsi="Times New Roman" w:cs="Times New Roman"/>
          <w:b/>
          <w:sz w:val="22"/>
          <w:szCs w:val="22"/>
        </w:rPr>
      </w:pPr>
    </w:p>
    <w:p w:rsidR="007C3A82" w:rsidRDefault="007C3A82" w:rsidP="0015696C">
      <w:pPr>
        <w:widowControl/>
        <w:autoSpaceDE/>
        <w:autoSpaceDN/>
        <w:spacing w:line="276" w:lineRule="auto"/>
        <w:rPr>
          <w:rFonts w:ascii="Times New Roman" w:hAnsi="Times New Roman" w:cs="Times New Roman"/>
          <w:b/>
          <w:sz w:val="22"/>
          <w:szCs w:val="22"/>
        </w:rPr>
      </w:pPr>
    </w:p>
    <w:p w:rsidR="007C3A82" w:rsidRDefault="007C3A82" w:rsidP="007C3A82">
      <w:pPr>
        <w:widowControl/>
        <w:autoSpaceDE/>
        <w:autoSpaceDN/>
        <w:spacing w:line="276" w:lineRule="auto"/>
        <w:ind w:left="709"/>
        <w:jc w:val="center"/>
        <w:rPr>
          <w:rFonts w:ascii="Times New Roman" w:hAnsi="Times New Roman" w:cs="Times New Roman"/>
          <w:b/>
          <w:sz w:val="22"/>
          <w:szCs w:val="22"/>
        </w:rPr>
      </w:pPr>
      <w:r>
        <w:rPr>
          <w:rFonts w:ascii="Times New Roman" w:hAnsi="Times New Roman" w:cs="Times New Roman"/>
          <w:b/>
          <w:sz w:val="22"/>
          <w:szCs w:val="22"/>
        </w:rPr>
        <w:t xml:space="preserve">         </w:t>
      </w:r>
    </w:p>
    <w:p w:rsidR="007C3A82" w:rsidRPr="00641241" w:rsidRDefault="007C3A82" w:rsidP="007C3A82">
      <w:pPr>
        <w:widowControl/>
        <w:autoSpaceDE/>
        <w:autoSpaceDN/>
        <w:spacing w:line="276" w:lineRule="auto"/>
        <w:ind w:left="709"/>
        <w:jc w:val="center"/>
        <w:rPr>
          <w:rFonts w:ascii="Times New Roman" w:hAnsi="Times New Roman" w:cs="Times New Roman"/>
          <w:b/>
          <w:sz w:val="22"/>
          <w:szCs w:val="22"/>
        </w:rPr>
      </w:pPr>
      <w:r>
        <w:rPr>
          <w:rFonts w:ascii="Times New Roman" w:hAnsi="Times New Roman" w:cs="Times New Roman"/>
          <w:b/>
          <w:sz w:val="22"/>
          <w:szCs w:val="22"/>
        </w:rPr>
        <w:lastRenderedPageBreak/>
        <w:t>3.</w:t>
      </w:r>
      <w:r w:rsidRPr="00641241">
        <w:rPr>
          <w:rFonts w:ascii="Times New Roman" w:hAnsi="Times New Roman" w:cs="Times New Roman"/>
          <w:b/>
          <w:sz w:val="22"/>
          <w:szCs w:val="22"/>
        </w:rPr>
        <w:t>СВЕДЕНИЯ О ВИДАХ, НАЗНАЧЕНИИ И НАИМЕНОВАНИЯХ ПЛАНИРУЕМЫХ ДЛЯ РАЗМЕЩЕНИЯ ОБЪЕКТОВ МЕСТНОГО ЗНАЧЕНИЯ НА ТЕРРИТОРИИ СТАРОГОРОДСКОГО СЕЛЬСКОГО ПОСЕЛЕНИЯ ТЕМНИКОВСКОГО МУНИЦИПАЛЬНОГО РАЙОНА РЕСПУБЛИКИ МОРДОВИЯ</w:t>
      </w:r>
    </w:p>
    <w:p w:rsidR="007C3A82" w:rsidRPr="00641241" w:rsidRDefault="007C3A82" w:rsidP="007C3A82">
      <w:pPr>
        <w:widowControl/>
        <w:autoSpaceDE/>
        <w:autoSpaceDN/>
        <w:spacing w:line="276" w:lineRule="auto"/>
        <w:ind w:left="1069"/>
        <w:rPr>
          <w:rFonts w:ascii="Times New Roman" w:hAnsi="Times New Roman" w:cs="Times New Roman"/>
          <w:sz w:val="16"/>
          <w:szCs w:val="22"/>
        </w:rPr>
      </w:pPr>
    </w:p>
    <w:tbl>
      <w:tblPr>
        <w:tblW w:w="109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00"/>
        <w:gridCol w:w="3078"/>
        <w:gridCol w:w="1470"/>
        <w:gridCol w:w="2408"/>
        <w:gridCol w:w="1737"/>
      </w:tblGrid>
      <w:tr w:rsidR="007C3A82" w:rsidRPr="00641241" w:rsidTr="007C593D">
        <w:trPr>
          <w:trHeight w:val="935"/>
          <w:tblHeader/>
        </w:trPr>
        <w:tc>
          <w:tcPr>
            <w:tcW w:w="1873" w:type="dxa"/>
            <w:tcBorders>
              <w:top w:val="single" w:sz="12" w:space="0" w:color="auto"/>
              <w:left w:val="single" w:sz="4"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Назначение объекта</w:t>
            </w:r>
          </w:p>
        </w:tc>
        <w:tc>
          <w:tcPr>
            <w:tcW w:w="400" w:type="dxa"/>
            <w:tcBorders>
              <w:top w:val="single" w:sz="12" w:space="0" w:color="auto"/>
              <w:left w:val="single" w:sz="12" w:space="0" w:color="auto"/>
              <w:bottom w:val="single" w:sz="12" w:space="0" w:color="auto"/>
              <w:right w:val="single" w:sz="4" w:space="0" w:color="auto"/>
            </w:tcBorders>
            <w:shd w:val="clear" w:color="auto" w:fill="BFBFBF"/>
          </w:tcPr>
          <w:p w:rsidR="007C3A82" w:rsidRPr="00641241" w:rsidRDefault="007C3A82" w:rsidP="007C593D">
            <w:pPr>
              <w:widowControl/>
              <w:autoSpaceDE/>
              <w:autoSpaceDN/>
              <w:spacing w:line="276" w:lineRule="auto"/>
              <w:ind w:left="-108" w:right="-108"/>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 п/п</w:t>
            </w:r>
          </w:p>
        </w:tc>
        <w:tc>
          <w:tcPr>
            <w:tcW w:w="3078" w:type="dxa"/>
            <w:tcBorders>
              <w:top w:val="single" w:sz="12" w:space="0" w:color="auto"/>
              <w:left w:val="single" w:sz="4"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Наименование планируемого объекта</w:t>
            </w:r>
          </w:p>
        </w:tc>
        <w:tc>
          <w:tcPr>
            <w:tcW w:w="1470"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Вид объекта</w:t>
            </w:r>
          </w:p>
        </w:tc>
        <w:tc>
          <w:tcPr>
            <w:tcW w:w="2408"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Основные характеристики объекта</w:t>
            </w:r>
          </w:p>
        </w:tc>
        <w:tc>
          <w:tcPr>
            <w:tcW w:w="1737"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ind w:left="-108" w:right="-108" w:firstLine="108"/>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Местоположение</w:t>
            </w:r>
          </w:p>
        </w:tc>
      </w:tr>
      <w:tr w:rsidR="007C3A82" w:rsidRPr="00641241" w:rsidTr="007C593D">
        <w:trPr>
          <w:trHeight w:val="1033"/>
        </w:trPr>
        <w:tc>
          <w:tcPr>
            <w:tcW w:w="1873" w:type="dxa"/>
            <w:tcBorders>
              <w:top w:val="single" w:sz="12" w:space="0" w:color="auto"/>
            </w:tcBorders>
            <w:shd w:val="clear" w:color="auto" w:fill="auto"/>
          </w:tcPr>
          <w:p w:rsidR="007C3A82" w:rsidRPr="00641241" w:rsidRDefault="007C3A82" w:rsidP="007C593D">
            <w:pPr>
              <w:widowControl/>
              <w:autoSpaceDE/>
              <w:autoSpaceDN/>
              <w:spacing w:line="360" w:lineRule="auto"/>
              <w:jc w:val="right"/>
              <w:rPr>
                <w:rFonts w:ascii="Times New Roman" w:hAnsi="Times New Roman" w:cs="Times New Roman"/>
                <w:sz w:val="20"/>
                <w:szCs w:val="20"/>
              </w:rPr>
            </w:pPr>
            <w:r w:rsidRPr="00641241">
              <w:rPr>
                <w:rFonts w:ascii="Times New Roman" w:hAnsi="Times New Roman" w:cs="Times New Roman"/>
                <w:sz w:val="20"/>
                <w:szCs w:val="20"/>
              </w:rPr>
              <w:t>Объекты местного значения в области газоснабжения</w:t>
            </w:r>
          </w:p>
        </w:tc>
        <w:tc>
          <w:tcPr>
            <w:tcW w:w="400" w:type="dxa"/>
            <w:tcBorders>
              <w:top w:val="single" w:sz="12" w:space="0" w:color="auto"/>
            </w:tcBorders>
          </w:tcPr>
          <w:p w:rsidR="007C3A82" w:rsidRPr="00641241" w:rsidRDefault="007C3A82" w:rsidP="007C593D">
            <w:pPr>
              <w:widowControl/>
              <w:autoSpaceDE/>
              <w:autoSpaceDN/>
              <w:spacing w:line="360" w:lineRule="auto"/>
              <w:jc w:val="center"/>
              <w:rPr>
                <w:rFonts w:ascii="Times New Roman" w:hAnsi="Times New Roman" w:cs="Times New Roman"/>
                <w:sz w:val="20"/>
                <w:szCs w:val="20"/>
              </w:rPr>
            </w:pPr>
            <w:r w:rsidRPr="00641241">
              <w:rPr>
                <w:rFonts w:ascii="Times New Roman" w:hAnsi="Times New Roman" w:cs="Times New Roman"/>
                <w:sz w:val="20"/>
                <w:szCs w:val="20"/>
              </w:rPr>
              <w:t>1</w:t>
            </w:r>
          </w:p>
        </w:tc>
        <w:tc>
          <w:tcPr>
            <w:tcW w:w="3078" w:type="dxa"/>
            <w:tcBorders>
              <w:top w:val="single" w:sz="12" w:space="0" w:color="auto"/>
            </w:tcBorders>
            <w:shd w:val="clear" w:color="auto" w:fill="auto"/>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470"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Линейный объект</w:t>
            </w:r>
          </w:p>
        </w:tc>
        <w:tc>
          <w:tcPr>
            <w:tcW w:w="2408"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Протяженность 960,9 м.</w:t>
            </w:r>
          </w:p>
        </w:tc>
        <w:tc>
          <w:tcPr>
            <w:tcW w:w="1737"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ind w:firstLine="108"/>
              <w:rPr>
                <w:rFonts w:ascii="Times New Roman" w:hAnsi="Times New Roman" w:cs="Times New Roman"/>
                <w:sz w:val="20"/>
                <w:szCs w:val="20"/>
              </w:rPr>
            </w:pPr>
            <w:proofErr w:type="spellStart"/>
            <w:r w:rsidRPr="00641241">
              <w:rPr>
                <w:rFonts w:ascii="Times New Roman" w:hAnsi="Times New Roman" w:cs="Times New Roman"/>
                <w:sz w:val="20"/>
                <w:szCs w:val="20"/>
              </w:rPr>
              <w:t>п.Александровка</w:t>
            </w:r>
            <w:proofErr w:type="spellEnd"/>
          </w:p>
        </w:tc>
      </w:tr>
    </w:tbl>
    <w:p w:rsidR="007C3A82" w:rsidRDefault="007C3A82" w:rsidP="007C3A82">
      <w:pPr>
        <w:rPr>
          <w:rFonts w:ascii="Times New Roman" w:hAnsi="Times New Roman" w:cs="Times New Roman"/>
          <w:bCs/>
        </w:rPr>
      </w:pPr>
    </w:p>
    <w:p w:rsidR="007C3A82" w:rsidRDefault="007C3A82" w:rsidP="007C3A82">
      <w:pPr>
        <w:rPr>
          <w:rFonts w:ascii="Times New Roman" w:hAnsi="Times New Roman" w:cs="Times New Roman"/>
          <w:bCs/>
        </w:rPr>
      </w:pPr>
    </w:p>
    <w:p w:rsidR="007C3A82" w:rsidRPr="00641241" w:rsidRDefault="007C3A82" w:rsidP="007C3A82">
      <w:pPr>
        <w:widowControl/>
        <w:autoSpaceDE/>
        <w:autoSpaceDN/>
        <w:spacing w:line="276" w:lineRule="auto"/>
        <w:ind w:left="709"/>
        <w:jc w:val="center"/>
        <w:rPr>
          <w:rFonts w:ascii="Times New Roman" w:hAnsi="Times New Roman" w:cs="Times New Roman"/>
          <w:b/>
          <w:sz w:val="22"/>
          <w:szCs w:val="22"/>
        </w:rPr>
      </w:pPr>
      <w:r w:rsidRPr="00641241">
        <w:rPr>
          <w:rFonts w:ascii="Times New Roman" w:hAnsi="Times New Roman" w:cs="Times New Roman"/>
          <w:b/>
        </w:rPr>
        <w:t xml:space="preserve">            4.</w:t>
      </w:r>
      <w:r w:rsidRPr="00641241">
        <w:rPr>
          <w:rFonts w:ascii="Times New Roman" w:hAnsi="Times New Roman" w:cs="Times New Roman"/>
          <w:b/>
          <w:sz w:val="22"/>
          <w:szCs w:val="22"/>
        </w:rPr>
        <w:t xml:space="preserve"> СВЕДЕНИЯ О ВИДАХ, НАЗНАЧЕНИИ И НАИМЕНОВАНИЯХ ПЛАНИРУЕМЫХ ДЛЯ РАЗМЕЩЕНИЯ ОБЪЕКТОВ МЕСТНОГО ЗНАЧЕНИЯ НА ТЕРРИТОРИИ БАБЕЕВСКОГО СЕЛЬСКОГО ПОСЕЛЕНИЯ ТЕМНИКОВСКОГО МУНИЦИПАЛЬНОГО РАЙОНА РЕСПУБЛИКИ МОРДОВИЯ</w:t>
      </w:r>
    </w:p>
    <w:p w:rsidR="007C3A82" w:rsidRPr="00641241" w:rsidRDefault="007C3A82" w:rsidP="007C3A82">
      <w:pPr>
        <w:widowControl/>
        <w:autoSpaceDE/>
        <w:autoSpaceDN/>
        <w:spacing w:line="276" w:lineRule="auto"/>
        <w:ind w:left="1069"/>
        <w:rPr>
          <w:rFonts w:ascii="Times New Roman" w:hAnsi="Times New Roman" w:cs="Times New Roman"/>
          <w:sz w:val="16"/>
          <w:szCs w:val="22"/>
        </w:rPr>
      </w:pPr>
    </w:p>
    <w:tbl>
      <w:tblPr>
        <w:tblW w:w="11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403"/>
        <w:gridCol w:w="3095"/>
        <w:gridCol w:w="1479"/>
        <w:gridCol w:w="2422"/>
        <w:gridCol w:w="1748"/>
      </w:tblGrid>
      <w:tr w:rsidR="007C3A82" w:rsidRPr="00641241" w:rsidTr="007C593D">
        <w:trPr>
          <w:trHeight w:val="834"/>
          <w:tblHeader/>
        </w:trPr>
        <w:tc>
          <w:tcPr>
            <w:tcW w:w="1884" w:type="dxa"/>
            <w:tcBorders>
              <w:top w:val="single" w:sz="12" w:space="0" w:color="auto"/>
              <w:left w:val="single" w:sz="4"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ind w:left="289" w:hanging="113"/>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Назначение объекта</w:t>
            </w:r>
          </w:p>
        </w:tc>
        <w:tc>
          <w:tcPr>
            <w:tcW w:w="403"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ind w:left="-108" w:right="-108"/>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 п/п</w:t>
            </w:r>
          </w:p>
        </w:tc>
        <w:tc>
          <w:tcPr>
            <w:tcW w:w="3095"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Наименование планируемого объекта</w:t>
            </w:r>
          </w:p>
        </w:tc>
        <w:tc>
          <w:tcPr>
            <w:tcW w:w="1479"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Вид объекта</w:t>
            </w:r>
          </w:p>
        </w:tc>
        <w:tc>
          <w:tcPr>
            <w:tcW w:w="2422"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Основные характеристики объекта</w:t>
            </w:r>
          </w:p>
        </w:tc>
        <w:tc>
          <w:tcPr>
            <w:tcW w:w="1748" w:type="dxa"/>
            <w:tcBorders>
              <w:top w:val="single" w:sz="12" w:space="0" w:color="auto"/>
              <w:left w:val="single" w:sz="12" w:space="0" w:color="auto"/>
              <w:bottom w:val="single" w:sz="12" w:space="0" w:color="auto"/>
              <w:right w:val="single" w:sz="12" w:space="0" w:color="auto"/>
            </w:tcBorders>
            <w:shd w:val="clear" w:color="auto" w:fill="BFBFBF"/>
          </w:tcPr>
          <w:p w:rsidR="007C3A82" w:rsidRPr="00641241" w:rsidRDefault="007C3A82" w:rsidP="007C593D">
            <w:pPr>
              <w:widowControl/>
              <w:autoSpaceDE/>
              <w:autoSpaceDN/>
              <w:spacing w:line="276" w:lineRule="auto"/>
              <w:ind w:left="-108" w:right="-108" w:firstLine="108"/>
              <w:jc w:val="center"/>
              <w:rPr>
                <w:rFonts w:ascii="Times New Roman" w:hAnsi="Times New Roman" w:cs="Times New Roman"/>
                <w:b/>
                <w:color w:val="000000"/>
                <w:sz w:val="22"/>
                <w:szCs w:val="22"/>
              </w:rPr>
            </w:pPr>
            <w:r w:rsidRPr="00641241">
              <w:rPr>
                <w:rFonts w:ascii="Times New Roman" w:hAnsi="Times New Roman" w:cs="Times New Roman"/>
                <w:b/>
                <w:color w:val="000000"/>
                <w:sz w:val="22"/>
                <w:szCs w:val="22"/>
              </w:rPr>
              <w:t>Местоположение</w:t>
            </w:r>
          </w:p>
        </w:tc>
      </w:tr>
      <w:tr w:rsidR="007C3A82" w:rsidRPr="00641241" w:rsidTr="007C593D">
        <w:trPr>
          <w:trHeight w:val="778"/>
        </w:trPr>
        <w:tc>
          <w:tcPr>
            <w:tcW w:w="1884" w:type="dxa"/>
            <w:tcBorders>
              <w:top w:val="single" w:sz="12" w:space="0" w:color="auto"/>
              <w:left w:val="single" w:sz="4" w:space="0" w:color="auto"/>
            </w:tcBorders>
            <w:shd w:val="clear" w:color="auto" w:fill="auto"/>
          </w:tcPr>
          <w:p w:rsidR="007C3A82" w:rsidRPr="00641241" w:rsidRDefault="007C3A82" w:rsidP="007C593D">
            <w:pPr>
              <w:widowControl/>
              <w:autoSpaceDE/>
              <w:autoSpaceDN/>
              <w:spacing w:line="360" w:lineRule="auto"/>
              <w:ind w:hanging="113"/>
              <w:jc w:val="right"/>
              <w:rPr>
                <w:rFonts w:ascii="Times New Roman" w:hAnsi="Times New Roman" w:cs="Times New Roman"/>
                <w:sz w:val="20"/>
                <w:szCs w:val="20"/>
              </w:rPr>
            </w:pPr>
            <w:r w:rsidRPr="00641241">
              <w:rPr>
                <w:rFonts w:ascii="Times New Roman" w:hAnsi="Times New Roman" w:cs="Times New Roman"/>
                <w:sz w:val="20"/>
                <w:szCs w:val="20"/>
              </w:rPr>
              <w:t>Объекты местного значения в области газоснабжения</w:t>
            </w:r>
          </w:p>
        </w:tc>
        <w:tc>
          <w:tcPr>
            <w:tcW w:w="403" w:type="dxa"/>
            <w:tcBorders>
              <w:top w:val="single" w:sz="12" w:space="0" w:color="auto"/>
            </w:tcBorders>
          </w:tcPr>
          <w:p w:rsidR="007C3A82" w:rsidRPr="00641241" w:rsidRDefault="007C3A82" w:rsidP="007C593D">
            <w:pPr>
              <w:widowControl/>
              <w:autoSpaceDE/>
              <w:autoSpaceDN/>
              <w:spacing w:line="360" w:lineRule="auto"/>
              <w:jc w:val="center"/>
              <w:rPr>
                <w:rFonts w:ascii="Times New Roman" w:hAnsi="Times New Roman" w:cs="Times New Roman"/>
                <w:sz w:val="20"/>
                <w:szCs w:val="20"/>
              </w:rPr>
            </w:pPr>
            <w:r w:rsidRPr="00641241">
              <w:rPr>
                <w:rFonts w:ascii="Times New Roman" w:hAnsi="Times New Roman" w:cs="Times New Roman"/>
                <w:sz w:val="20"/>
                <w:szCs w:val="20"/>
              </w:rPr>
              <w:t>1</w:t>
            </w:r>
          </w:p>
        </w:tc>
        <w:tc>
          <w:tcPr>
            <w:tcW w:w="3095" w:type="dxa"/>
            <w:tcBorders>
              <w:top w:val="single" w:sz="12" w:space="0" w:color="auto"/>
            </w:tcBorders>
            <w:shd w:val="clear" w:color="auto" w:fill="auto"/>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Строительство надземного газопровода низкого давления от существующей ветки</w:t>
            </w:r>
          </w:p>
        </w:tc>
        <w:tc>
          <w:tcPr>
            <w:tcW w:w="1479"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Линейный объект</w:t>
            </w:r>
          </w:p>
        </w:tc>
        <w:tc>
          <w:tcPr>
            <w:tcW w:w="2422"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rPr>
                <w:rFonts w:ascii="Times New Roman" w:hAnsi="Times New Roman" w:cs="Times New Roman"/>
                <w:sz w:val="20"/>
                <w:szCs w:val="20"/>
              </w:rPr>
            </w:pPr>
            <w:r w:rsidRPr="00641241">
              <w:rPr>
                <w:rFonts w:ascii="Times New Roman" w:hAnsi="Times New Roman" w:cs="Times New Roman"/>
                <w:sz w:val="20"/>
                <w:szCs w:val="20"/>
              </w:rPr>
              <w:t>Протяженность 2151,2 м.</w:t>
            </w:r>
          </w:p>
        </w:tc>
        <w:tc>
          <w:tcPr>
            <w:tcW w:w="1748" w:type="dxa"/>
            <w:tcBorders>
              <w:top w:val="single" w:sz="12" w:space="0" w:color="auto"/>
            </w:tcBorders>
            <w:shd w:val="clear" w:color="auto" w:fill="auto"/>
            <w:vAlign w:val="center"/>
          </w:tcPr>
          <w:p w:rsidR="007C3A82" w:rsidRPr="00641241" w:rsidRDefault="007C3A82" w:rsidP="007C593D">
            <w:pPr>
              <w:widowControl/>
              <w:autoSpaceDE/>
              <w:autoSpaceDN/>
              <w:spacing w:line="360" w:lineRule="auto"/>
              <w:ind w:firstLine="108"/>
              <w:rPr>
                <w:rFonts w:ascii="Times New Roman" w:hAnsi="Times New Roman" w:cs="Times New Roman"/>
                <w:sz w:val="20"/>
                <w:szCs w:val="20"/>
              </w:rPr>
            </w:pPr>
            <w:r w:rsidRPr="00641241">
              <w:rPr>
                <w:rFonts w:ascii="Times New Roman" w:hAnsi="Times New Roman" w:cs="Times New Roman"/>
                <w:sz w:val="20"/>
                <w:szCs w:val="20"/>
              </w:rPr>
              <w:t>п. Веселый</w:t>
            </w:r>
          </w:p>
        </w:tc>
      </w:tr>
    </w:tbl>
    <w:p w:rsidR="007C3A82" w:rsidRPr="00641241" w:rsidRDefault="007C3A82" w:rsidP="007C3A82">
      <w:pPr>
        <w:widowControl/>
        <w:autoSpaceDE/>
        <w:autoSpaceDN/>
        <w:spacing w:line="360" w:lineRule="auto"/>
        <w:ind w:left="426" w:right="178" w:firstLine="567"/>
        <w:contextualSpacing/>
        <w:rPr>
          <w:rFonts w:ascii="Times New Roman" w:hAnsi="Times New Roman" w:cs="Times New Roman"/>
          <w:sz w:val="28"/>
          <w:szCs w:val="28"/>
        </w:rPr>
      </w:pPr>
    </w:p>
    <w:p w:rsidR="007C3A82" w:rsidRPr="003A7D62" w:rsidRDefault="007C3A82" w:rsidP="007C3A82">
      <w:pPr>
        <w:widowControl/>
        <w:autoSpaceDE/>
        <w:autoSpaceDN/>
        <w:spacing w:line="276" w:lineRule="auto"/>
        <w:ind w:left="993"/>
        <w:jc w:val="center"/>
        <w:rPr>
          <w:rFonts w:ascii="Times New Roman" w:hAnsi="Times New Roman" w:cs="Times New Roman"/>
          <w:b/>
          <w:sz w:val="22"/>
          <w:szCs w:val="22"/>
        </w:rPr>
      </w:pPr>
      <w:r>
        <w:rPr>
          <w:rFonts w:ascii="Times New Roman" w:hAnsi="Times New Roman" w:cs="Times New Roman"/>
          <w:b/>
        </w:rPr>
        <w:t>5.</w:t>
      </w:r>
      <w:r w:rsidRPr="003A7D62">
        <w:rPr>
          <w:rFonts w:ascii="Times New Roman" w:hAnsi="Times New Roman" w:cs="Times New Roman"/>
          <w:b/>
          <w:sz w:val="22"/>
          <w:szCs w:val="22"/>
        </w:rPr>
        <w:t xml:space="preserve"> СВЕДЕНИЯ О ВИДАХ, НАЗНАЧЕНИИ И НАИМЕНОВАНИЯХ ПЛАНИРУЕМЫХ ДЛЯ РАЗМЕЩЕНИЯ ОБЪЕКТОВ РЕГИОНАЛЬНОГО ЗНАЧЕНИЯ НА ТЕРРИТОРИИ СТАРОГОРОДСКОГО СЕЛЬСКОГО ПОСЕЛЕНИЯ ТЕМНИКОВСКОГО МУНИЦИПАЛЬНОГО РАЙОНА РЕСПУБЛИКИ МОРДОВИЯ</w:t>
      </w:r>
    </w:p>
    <w:p w:rsidR="007C3A82" w:rsidRPr="003A7D62" w:rsidRDefault="007C3A82" w:rsidP="007C3A82">
      <w:pPr>
        <w:widowControl/>
        <w:autoSpaceDE/>
        <w:autoSpaceDN/>
        <w:spacing w:line="276" w:lineRule="auto"/>
        <w:ind w:left="1069"/>
        <w:rPr>
          <w:rFonts w:ascii="Times New Roman" w:hAnsi="Times New Roman" w:cs="Times New Roman"/>
          <w:sz w:val="16"/>
          <w:szCs w:val="22"/>
        </w:rPr>
      </w:pPr>
    </w:p>
    <w:tbl>
      <w:tblPr>
        <w:tblW w:w="11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406"/>
        <w:gridCol w:w="3116"/>
        <w:gridCol w:w="1489"/>
        <w:gridCol w:w="2439"/>
        <w:gridCol w:w="1760"/>
      </w:tblGrid>
      <w:tr w:rsidR="007C3A82" w:rsidRPr="003A7D62" w:rsidTr="007C593D">
        <w:trPr>
          <w:trHeight w:val="781"/>
          <w:tblHeader/>
        </w:trPr>
        <w:tc>
          <w:tcPr>
            <w:tcW w:w="1896" w:type="dxa"/>
            <w:tcBorders>
              <w:top w:val="single" w:sz="12" w:space="0" w:color="auto"/>
              <w:left w:val="single" w:sz="4"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Назначение объекта</w:t>
            </w:r>
          </w:p>
        </w:tc>
        <w:tc>
          <w:tcPr>
            <w:tcW w:w="406" w:type="dxa"/>
            <w:tcBorders>
              <w:top w:val="single" w:sz="12" w:space="0" w:color="auto"/>
              <w:left w:val="single" w:sz="12"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ind w:left="-108" w:right="-108"/>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 п/п</w:t>
            </w:r>
          </w:p>
        </w:tc>
        <w:tc>
          <w:tcPr>
            <w:tcW w:w="3116" w:type="dxa"/>
            <w:tcBorders>
              <w:top w:val="single" w:sz="12" w:space="0" w:color="auto"/>
              <w:left w:val="single" w:sz="12"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Наименование планируемого объекта</w:t>
            </w:r>
          </w:p>
        </w:tc>
        <w:tc>
          <w:tcPr>
            <w:tcW w:w="1489" w:type="dxa"/>
            <w:tcBorders>
              <w:top w:val="single" w:sz="12" w:space="0" w:color="auto"/>
              <w:left w:val="single" w:sz="12"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Вид объекта</w:t>
            </w:r>
          </w:p>
        </w:tc>
        <w:tc>
          <w:tcPr>
            <w:tcW w:w="2439" w:type="dxa"/>
            <w:tcBorders>
              <w:top w:val="single" w:sz="12" w:space="0" w:color="auto"/>
              <w:left w:val="single" w:sz="12"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Основные характеристики объекта</w:t>
            </w:r>
          </w:p>
        </w:tc>
        <w:tc>
          <w:tcPr>
            <w:tcW w:w="1760" w:type="dxa"/>
            <w:tcBorders>
              <w:top w:val="single" w:sz="12" w:space="0" w:color="auto"/>
              <w:left w:val="single" w:sz="12" w:space="0" w:color="auto"/>
              <w:bottom w:val="single" w:sz="12" w:space="0" w:color="auto"/>
              <w:right w:val="single" w:sz="12" w:space="0" w:color="auto"/>
            </w:tcBorders>
            <w:shd w:val="clear" w:color="auto" w:fill="BFBFBF"/>
          </w:tcPr>
          <w:p w:rsidR="007C3A82" w:rsidRPr="003A7D62" w:rsidRDefault="007C3A82" w:rsidP="007C593D">
            <w:pPr>
              <w:widowControl/>
              <w:autoSpaceDE/>
              <w:autoSpaceDN/>
              <w:spacing w:line="276" w:lineRule="auto"/>
              <w:ind w:left="-108" w:right="-108" w:firstLine="108"/>
              <w:jc w:val="center"/>
              <w:rPr>
                <w:rFonts w:ascii="Times New Roman" w:hAnsi="Times New Roman" w:cs="Times New Roman"/>
                <w:b/>
                <w:color w:val="000000"/>
                <w:sz w:val="22"/>
                <w:szCs w:val="22"/>
              </w:rPr>
            </w:pPr>
            <w:r w:rsidRPr="003A7D62">
              <w:rPr>
                <w:rFonts w:ascii="Times New Roman" w:hAnsi="Times New Roman" w:cs="Times New Roman"/>
                <w:b/>
                <w:color w:val="000000"/>
                <w:sz w:val="22"/>
                <w:szCs w:val="22"/>
              </w:rPr>
              <w:t>Местоположение</w:t>
            </w:r>
          </w:p>
        </w:tc>
      </w:tr>
      <w:tr w:rsidR="007C3A82" w:rsidRPr="003A7D62" w:rsidTr="007C593D">
        <w:trPr>
          <w:trHeight w:val="864"/>
        </w:trPr>
        <w:tc>
          <w:tcPr>
            <w:tcW w:w="1896" w:type="dxa"/>
            <w:tcBorders>
              <w:top w:val="single" w:sz="12" w:space="0" w:color="auto"/>
            </w:tcBorders>
            <w:shd w:val="clear" w:color="auto" w:fill="auto"/>
          </w:tcPr>
          <w:p w:rsidR="007C3A82" w:rsidRPr="003A7D62" w:rsidRDefault="007C3A82" w:rsidP="007C593D">
            <w:pPr>
              <w:widowControl/>
              <w:autoSpaceDE/>
              <w:autoSpaceDN/>
              <w:spacing w:line="360" w:lineRule="auto"/>
              <w:jc w:val="center"/>
              <w:rPr>
                <w:rFonts w:ascii="Times New Roman" w:hAnsi="Times New Roman" w:cs="Times New Roman"/>
                <w:sz w:val="20"/>
                <w:szCs w:val="20"/>
              </w:rPr>
            </w:pPr>
            <w:r w:rsidRPr="003A7D62">
              <w:rPr>
                <w:rFonts w:ascii="Times New Roman" w:hAnsi="Times New Roman" w:cs="Times New Roman"/>
                <w:sz w:val="20"/>
                <w:szCs w:val="20"/>
              </w:rPr>
              <w:t>Объекты регионального значения в области транспортного снабжения</w:t>
            </w:r>
          </w:p>
        </w:tc>
        <w:tc>
          <w:tcPr>
            <w:tcW w:w="406" w:type="dxa"/>
            <w:tcBorders>
              <w:top w:val="single" w:sz="12" w:space="0" w:color="auto"/>
            </w:tcBorders>
          </w:tcPr>
          <w:p w:rsidR="007C3A82" w:rsidRPr="003A7D62" w:rsidRDefault="007C3A82" w:rsidP="007C593D">
            <w:pPr>
              <w:widowControl/>
              <w:autoSpaceDE/>
              <w:autoSpaceDN/>
              <w:spacing w:line="360" w:lineRule="auto"/>
              <w:jc w:val="center"/>
              <w:rPr>
                <w:rFonts w:ascii="Times New Roman" w:hAnsi="Times New Roman" w:cs="Times New Roman"/>
                <w:sz w:val="20"/>
                <w:szCs w:val="20"/>
              </w:rPr>
            </w:pPr>
            <w:r w:rsidRPr="003A7D62">
              <w:rPr>
                <w:rFonts w:ascii="Times New Roman" w:hAnsi="Times New Roman" w:cs="Times New Roman"/>
                <w:sz w:val="20"/>
                <w:szCs w:val="20"/>
              </w:rPr>
              <w:t>1</w:t>
            </w:r>
          </w:p>
        </w:tc>
        <w:tc>
          <w:tcPr>
            <w:tcW w:w="3116" w:type="dxa"/>
            <w:tcBorders>
              <w:top w:val="single" w:sz="12" w:space="0" w:color="auto"/>
            </w:tcBorders>
            <w:shd w:val="clear" w:color="auto" w:fill="auto"/>
          </w:tcPr>
          <w:p w:rsidR="007C3A82" w:rsidRPr="003A7D62" w:rsidRDefault="007C3A82" w:rsidP="007C593D">
            <w:pPr>
              <w:widowControl/>
              <w:autoSpaceDE/>
              <w:autoSpaceDN/>
              <w:spacing w:line="360" w:lineRule="auto"/>
              <w:rPr>
                <w:rFonts w:ascii="Times New Roman" w:hAnsi="Times New Roman" w:cs="Times New Roman"/>
                <w:sz w:val="20"/>
                <w:szCs w:val="20"/>
              </w:rPr>
            </w:pPr>
            <w:r w:rsidRPr="003A7D62">
              <w:rPr>
                <w:rFonts w:ascii="Times New Roman" w:hAnsi="Times New Roman" w:cs="Times New Roman"/>
                <w:sz w:val="20"/>
                <w:szCs w:val="20"/>
              </w:rPr>
              <w:t xml:space="preserve">Строительство автомобильной дороги общего пользования регионального значения «Автомобильная дорога с. Старый Город – д. </w:t>
            </w:r>
            <w:proofErr w:type="spellStart"/>
            <w:r w:rsidRPr="003A7D62">
              <w:rPr>
                <w:rFonts w:ascii="Times New Roman" w:hAnsi="Times New Roman" w:cs="Times New Roman"/>
                <w:sz w:val="20"/>
                <w:szCs w:val="20"/>
              </w:rPr>
              <w:t>Вещерка</w:t>
            </w:r>
            <w:proofErr w:type="spellEnd"/>
            <w:r w:rsidRPr="003A7D62">
              <w:rPr>
                <w:rFonts w:ascii="Times New Roman" w:hAnsi="Times New Roman" w:cs="Times New Roman"/>
                <w:sz w:val="20"/>
                <w:szCs w:val="20"/>
              </w:rPr>
              <w:t>»</w:t>
            </w:r>
          </w:p>
        </w:tc>
        <w:tc>
          <w:tcPr>
            <w:tcW w:w="1489" w:type="dxa"/>
            <w:tcBorders>
              <w:top w:val="single" w:sz="12" w:space="0" w:color="auto"/>
            </w:tcBorders>
            <w:shd w:val="clear" w:color="auto" w:fill="auto"/>
            <w:vAlign w:val="center"/>
          </w:tcPr>
          <w:p w:rsidR="007C3A82" w:rsidRPr="003A7D62" w:rsidRDefault="007C3A82" w:rsidP="007C593D">
            <w:pPr>
              <w:widowControl/>
              <w:autoSpaceDE/>
              <w:autoSpaceDN/>
              <w:spacing w:line="360" w:lineRule="auto"/>
              <w:rPr>
                <w:rFonts w:ascii="Times New Roman" w:hAnsi="Times New Roman" w:cs="Times New Roman"/>
                <w:sz w:val="20"/>
                <w:szCs w:val="20"/>
              </w:rPr>
            </w:pPr>
            <w:r w:rsidRPr="003A7D62">
              <w:rPr>
                <w:rFonts w:ascii="Times New Roman" w:hAnsi="Times New Roman" w:cs="Times New Roman"/>
                <w:sz w:val="20"/>
                <w:szCs w:val="20"/>
              </w:rPr>
              <w:t>Линейный объект</w:t>
            </w:r>
          </w:p>
        </w:tc>
        <w:tc>
          <w:tcPr>
            <w:tcW w:w="2439" w:type="dxa"/>
            <w:tcBorders>
              <w:top w:val="single" w:sz="12" w:space="0" w:color="auto"/>
            </w:tcBorders>
            <w:shd w:val="clear" w:color="auto" w:fill="auto"/>
            <w:vAlign w:val="center"/>
          </w:tcPr>
          <w:p w:rsidR="007C3A82" w:rsidRPr="003A7D62" w:rsidRDefault="007C3A82" w:rsidP="007C593D">
            <w:pPr>
              <w:widowControl/>
              <w:autoSpaceDE/>
              <w:autoSpaceDN/>
              <w:spacing w:line="360" w:lineRule="auto"/>
              <w:rPr>
                <w:rFonts w:ascii="Times New Roman" w:hAnsi="Times New Roman" w:cs="Times New Roman"/>
                <w:sz w:val="20"/>
                <w:szCs w:val="20"/>
              </w:rPr>
            </w:pPr>
            <w:r w:rsidRPr="003A7D62">
              <w:rPr>
                <w:rFonts w:ascii="Times New Roman" w:hAnsi="Times New Roman" w:cs="Times New Roman"/>
                <w:sz w:val="20"/>
                <w:szCs w:val="20"/>
              </w:rPr>
              <w:t xml:space="preserve">Категория </w:t>
            </w:r>
            <w:r w:rsidRPr="003A7D62">
              <w:rPr>
                <w:rFonts w:ascii="Times New Roman" w:hAnsi="Times New Roman" w:cs="Times New Roman"/>
                <w:sz w:val="20"/>
                <w:szCs w:val="20"/>
                <w:lang w:val="en-US"/>
              </w:rPr>
              <w:t>IV</w:t>
            </w:r>
            <w:r w:rsidRPr="003A7D62">
              <w:rPr>
                <w:rFonts w:ascii="Times New Roman" w:hAnsi="Times New Roman" w:cs="Times New Roman"/>
                <w:sz w:val="20"/>
                <w:szCs w:val="20"/>
              </w:rPr>
              <w:t xml:space="preserve">, протяженность 21125 </w:t>
            </w:r>
            <w:proofErr w:type="spellStart"/>
            <w:r w:rsidRPr="003A7D62">
              <w:rPr>
                <w:rFonts w:ascii="Times New Roman" w:hAnsi="Times New Roman" w:cs="Times New Roman"/>
                <w:sz w:val="20"/>
                <w:szCs w:val="20"/>
              </w:rPr>
              <w:t>п.м</w:t>
            </w:r>
            <w:proofErr w:type="spellEnd"/>
            <w:r w:rsidRPr="003A7D62">
              <w:rPr>
                <w:rFonts w:ascii="Times New Roman" w:hAnsi="Times New Roman" w:cs="Times New Roman"/>
                <w:sz w:val="20"/>
                <w:szCs w:val="20"/>
              </w:rPr>
              <w:t>.</w:t>
            </w:r>
          </w:p>
        </w:tc>
        <w:tc>
          <w:tcPr>
            <w:tcW w:w="1760" w:type="dxa"/>
            <w:tcBorders>
              <w:top w:val="single" w:sz="12" w:space="0" w:color="auto"/>
            </w:tcBorders>
            <w:shd w:val="clear" w:color="auto" w:fill="auto"/>
            <w:vAlign w:val="center"/>
          </w:tcPr>
          <w:p w:rsidR="007C3A82" w:rsidRPr="003A7D62" w:rsidRDefault="007C3A82" w:rsidP="007C593D">
            <w:pPr>
              <w:widowControl/>
              <w:autoSpaceDE/>
              <w:autoSpaceDN/>
              <w:spacing w:line="360" w:lineRule="auto"/>
              <w:ind w:firstLine="108"/>
              <w:rPr>
                <w:rFonts w:ascii="Times New Roman" w:hAnsi="Times New Roman" w:cs="Times New Roman"/>
                <w:sz w:val="20"/>
                <w:szCs w:val="20"/>
              </w:rPr>
            </w:pPr>
            <w:r w:rsidRPr="003A7D62">
              <w:rPr>
                <w:rFonts w:ascii="Times New Roman" w:hAnsi="Times New Roman" w:cs="Times New Roman"/>
                <w:sz w:val="20"/>
                <w:szCs w:val="20"/>
              </w:rPr>
              <w:t>с. Старый Город</w:t>
            </w:r>
          </w:p>
        </w:tc>
      </w:tr>
    </w:tbl>
    <w:p w:rsidR="007C3A82" w:rsidRPr="00641241" w:rsidRDefault="007C3A82" w:rsidP="007C3A82">
      <w:pPr>
        <w:pBdr>
          <w:left w:val="single" w:sz="4" w:space="4" w:color="auto"/>
        </w:pBdr>
        <w:rPr>
          <w:rFonts w:ascii="Times New Roman" w:hAnsi="Times New Roman" w:cs="Times New Roman"/>
          <w:b/>
        </w:rPr>
      </w:pPr>
    </w:p>
    <w:p w:rsidR="0062068B" w:rsidRPr="0062068B" w:rsidRDefault="0062068B" w:rsidP="0062068B">
      <w:pPr>
        <w:pStyle w:val="ConsNonformat"/>
        <w:ind w:right="0" w:firstLine="540"/>
        <w:jc w:val="both"/>
        <w:rPr>
          <w:rFonts w:ascii="Times New Roman" w:hAnsi="Times New Roman" w:cs="Times New Roman"/>
          <w:sz w:val="28"/>
          <w:szCs w:val="28"/>
        </w:rPr>
      </w:pPr>
    </w:p>
    <w:p w:rsidR="0062068B" w:rsidRPr="0062068B" w:rsidRDefault="0062068B" w:rsidP="0062068B">
      <w:pPr>
        <w:ind w:firstLine="540"/>
        <w:jc w:val="center"/>
        <w:rPr>
          <w:rFonts w:ascii="Times New Roman" w:hAnsi="Times New Roman" w:cs="Times New Roman"/>
          <w:b/>
          <w:sz w:val="28"/>
          <w:szCs w:val="28"/>
        </w:rPr>
      </w:pPr>
    </w:p>
    <w:p w:rsidR="001A1CF9" w:rsidRPr="0062068B" w:rsidRDefault="002A475C" w:rsidP="001A1CF9">
      <w:pPr>
        <w:widowControl/>
        <w:jc w:val="center"/>
        <w:rPr>
          <w:rFonts w:ascii="Times New Roman" w:hAnsi="Times New Roman" w:cs="Times New Roman"/>
          <w:sz w:val="28"/>
          <w:szCs w:val="28"/>
        </w:rPr>
      </w:pPr>
      <w:r w:rsidRPr="0062068B">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D1DACF1" wp14:editId="16805EDD">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89010E"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" strokeweight="4.5pt">
                <v:stroke linestyle="thickThin"/>
              </v:line>
            </w:pict>
          </mc:Fallback>
        </mc:AlternateContent>
      </w:r>
    </w:p>
    <w:p w:rsidR="001A1CF9" w:rsidRPr="0062068B" w:rsidRDefault="001A1CF9" w:rsidP="001A1CF9">
      <w:pPr>
        <w:tabs>
          <w:tab w:val="left" w:pos="3195"/>
        </w:tabs>
        <w:jc w:val="both"/>
        <w:rPr>
          <w:rFonts w:ascii="Times New Roman" w:hAnsi="Times New Roman" w:cs="Times New Roman"/>
          <w:b/>
          <w:sz w:val="28"/>
          <w:szCs w:val="28"/>
        </w:rPr>
      </w:pPr>
      <w:bookmarkStart w:id="4" w:name="RANGE!A1:C108"/>
      <w:bookmarkEnd w:id="4"/>
      <w:r w:rsidRPr="0062068B">
        <w:rPr>
          <w:rFonts w:ascii="Times New Roman" w:hAnsi="Times New Roman" w:cs="Times New Roman"/>
          <w:bCs/>
          <w:sz w:val="28"/>
          <w:szCs w:val="28"/>
        </w:rPr>
        <w:t xml:space="preserve"> </w:t>
      </w:r>
      <w:r w:rsidRPr="0062068B">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62068B" w:rsidRDefault="001A1CF9" w:rsidP="00354181">
      <w:pPr>
        <w:widowControl/>
        <w:jc w:val="center"/>
        <w:rPr>
          <w:rFonts w:ascii="Times New Roman" w:hAnsi="Times New Roman" w:cs="Times New Roman"/>
          <w:b/>
          <w:sz w:val="28"/>
          <w:szCs w:val="28"/>
          <w:shd w:val="clear" w:color="auto" w:fill="FFFFFF"/>
        </w:rPr>
      </w:pPr>
      <w:r w:rsidRPr="0062068B">
        <w:rPr>
          <w:rFonts w:ascii="Times New Roman" w:hAnsi="Times New Roman" w:cs="Times New Roman"/>
          <w:b/>
          <w:sz w:val="28"/>
          <w:szCs w:val="28"/>
        </w:rPr>
        <w:t>Телефон (834-45) 2-60-09</w:t>
      </w:r>
      <w:bookmarkEnd w:id="1"/>
    </w:p>
    <w:sectPr w:rsidR="00890B0A" w:rsidRPr="0062068B" w:rsidSect="002A475C">
      <w:headerReference w:type="even" r:id="rId11"/>
      <w:headerReference w:type="default" r:id="rId12"/>
      <w:footerReference w:type="even" r:id="rId13"/>
      <w:footerReference w:type="default" r:id="rId14"/>
      <w:head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B8" w:rsidRDefault="00AD43B8">
      <w:r>
        <w:separator/>
      </w:r>
    </w:p>
  </w:endnote>
  <w:endnote w:type="continuationSeparator" w:id="0">
    <w:p w:rsidR="00AD43B8" w:rsidRDefault="00A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4AD5" w:rsidRDefault="00144A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B8" w:rsidRDefault="00AD43B8">
      <w:r>
        <w:separator/>
      </w:r>
    </w:p>
  </w:footnote>
  <w:footnote w:type="continuationSeparator" w:id="0">
    <w:p w:rsidR="00AD43B8" w:rsidRDefault="00AD43B8">
      <w:r>
        <w:continuationSeparator/>
      </w:r>
    </w:p>
  </w:footnote>
  <w:footnote w:id="1">
    <w:p w:rsidR="007C3A82" w:rsidRPr="00641241" w:rsidRDefault="007C3A82" w:rsidP="007C3A82">
      <w:pPr>
        <w:pStyle w:val="afff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144AD5" w:rsidRDefault="00144A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jc w:val="center"/>
    </w:pPr>
    <w:r>
      <w:fldChar w:fldCharType="begin"/>
    </w:r>
    <w:r>
      <w:instrText>PAGE   \* MERGEFORMAT</w:instrText>
    </w:r>
    <w:r>
      <w:fldChar w:fldCharType="separate"/>
    </w:r>
    <w:r w:rsidR="007C3553">
      <w:rPr>
        <w:noProof/>
      </w:rPr>
      <w:t>6</w:t>
    </w:r>
    <w:r>
      <w:fldChar w:fldCharType="end"/>
    </w:r>
  </w:p>
  <w:p w:rsidR="00144AD5" w:rsidRDefault="00144AD5"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jc w:val="center"/>
    </w:pPr>
  </w:p>
  <w:p w:rsidR="00144AD5" w:rsidRDefault="00144A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6">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1FD6"/>
    <w:rsid w:val="000658F1"/>
    <w:rsid w:val="00066178"/>
    <w:rsid w:val="00072256"/>
    <w:rsid w:val="00093077"/>
    <w:rsid w:val="000A3440"/>
    <w:rsid w:val="000A5A71"/>
    <w:rsid w:val="000D15A1"/>
    <w:rsid w:val="000D236D"/>
    <w:rsid w:val="000F648D"/>
    <w:rsid w:val="00112F58"/>
    <w:rsid w:val="001349A6"/>
    <w:rsid w:val="0013706D"/>
    <w:rsid w:val="00144AD5"/>
    <w:rsid w:val="00151EAC"/>
    <w:rsid w:val="0015696C"/>
    <w:rsid w:val="00170E34"/>
    <w:rsid w:val="00173F86"/>
    <w:rsid w:val="001758A9"/>
    <w:rsid w:val="00191D51"/>
    <w:rsid w:val="001A1CF9"/>
    <w:rsid w:val="001A5F22"/>
    <w:rsid w:val="001C5F4D"/>
    <w:rsid w:val="001D4A0E"/>
    <w:rsid w:val="001F5020"/>
    <w:rsid w:val="001F7DF1"/>
    <w:rsid w:val="00204211"/>
    <w:rsid w:val="0021165F"/>
    <w:rsid w:val="00214AE9"/>
    <w:rsid w:val="002458F7"/>
    <w:rsid w:val="00256B40"/>
    <w:rsid w:val="00262985"/>
    <w:rsid w:val="0026455A"/>
    <w:rsid w:val="00270166"/>
    <w:rsid w:val="00273413"/>
    <w:rsid w:val="00273EEE"/>
    <w:rsid w:val="00283AF9"/>
    <w:rsid w:val="002A15ED"/>
    <w:rsid w:val="002A475C"/>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558D6"/>
    <w:rsid w:val="00463DC5"/>
    <w:rsid w:val="00471947"/>
    <w:rsid w:val="00490224"/>
    <w:rsid w:val="00492D34"/>
    <w:rsid w:val="004B3949"/>
    <w:rsid w:val="004F1E51"/>
    <w:rsid w:val="0050026C"/>
    <w:rsid w:val="00524DDC"/>
    <w:rsid w:val="00532361"/>
    <w:rsid w:val="005763E4"/>
    <w:rsid w:val="0058086E"/>
    <w:rsid w:val="0059285E"/>
    <w:rsid w:val="005B18A5"/>
    <w:rsid w:val="005B60CF"/>
    <w:rsid w:val="005C52A3"/>
    <w:rsid w:val="005E23C3"/>
    <w:rsid w:val="005F2BD9"/>
    <w:rsid w:val="005F6285"/>
    <w:rsid w:val="005F685E"/>
    <w:rsid w:val="006050CC"/>
    <w:rsid w:val="006065CF"/>
    <w:rsid w:val="00607EA5"/>
    <w:rsid w:val="00610546"/>
    <w:rsid w:val="00611DBB"/>
    <w:rsid w:val="006160EA"/>
    <w:rsid w:val="0062068B"/>
    <w:rsid w:val="00643A87"/>
    <w:rsid w:val="00655A8E"/>
    <w:rsid w:val="00656B57"/>
    <w:rsid w:val="006571E5"/>
    <w:rsid w:val="00657E2B"/>
    <w:rsid w:val="006703C2"/>
    <w:rsid w:val="00694942"/>
    <w:rsid w:val="006A4DC6"/>
    <w:rsid w:val="006B775C"/>
    <w:rsid w:val="006C50CA"/>
    <w:rsid w:val="006C687A"/>
    <w:rsid w:val="006D15EE"/>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29A7"/>
    <w:rsid w:val="007B31C5"/>
    <w:rsid w:val="007B649E"/>
    <w:rsid w:val="007C3553"/>
    <w:rsid w:val="007C3A82"/>
    <w:rsid w:val="007C3A86"/>
    <w:rsid w:val="007C5A22"/>
    <w:rsid w:val="007C7435"/>
    <w:rsid w:val="007D1F37"/>
    <w:rsid w:val="007D468B"/>
    <w:rsid w:val="007E19DF"/>
    <w:rsid w:val="007F19F5"/>
    <w:rsid w:val="007F47C4"/>
    <w:rsid w:val="00806D15"/>
    <w:rsid w:val="008078C8"/>
    <w:rsid w:val="00816A95"/>
    <w:rsid w:val="008267D6"/>
    <w:rsid w:val="00841D0B"/>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1516"/>
    <w:rsid w:val="009267F2"/>
    <w:rsid w:val="009326E5"/>
    <w:rsid w:val="00933814"/>
    <w:rsid w:val="00941B00"/>
    <w:rsid w:val="00943D88"/>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AD43B8"/>
    <w:rsid w:val="00AE683A"/>
    <w:rsid w:val="00B1231B"/>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47B7F"/>
    <w:rsid w:val="00C54743"/>
    <w:rsid w:val="00C60A08"/>
    <w:rsid w:val="00C65237"/>
    <w:rsid w:val="00CA2808"/>
    <w:rsid w:val="00CB1EC1"/>
    <w:rsid w:val="00CB476A"/>
    <w:rsid w:val="00CB7651"/>
    <w:rsid w:val="00CC3FED"/>
    <w:rsid w:val="00CD1E95"/>
    <w:rsid w:val="00CE5D9C"/>
    <w:rsid w:val="00D04F5F"/>
    <w:rsid w:val="00D1541A"/>
    <w:rsid w:val="00D36145"/>
    <w:rsid w:val="00D37BDB"/>
    <w:rsid w:val="00D44D00"/>
    <w:rsid w:val="00D55862"/>
    <w:rsid w:val="00D55BF1"/>
    <w:rsid w:val="00D575AF"/>
    <w:rsid w:val="00DA12D3"/>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index heading" w:uiPriority="0" w:qFormat="1"/>
    <w:lsdException w:name="caption" w:uiPriority="0" w:qFormat="1"/>
    <w:lsdException w:name="annotation reference" w:qFormat="1"/>
    <w:lsdException w:name="line number" w:uiPriority="0"/>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iPriority="20" w:unhideWhenUsed="0" w:qFormat="1"/>
    <w:lsdException w:name="Document Map" w:qFormat="1"/>
    <w:lsdException w:name="Normal (Web)"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index heading" w:uiPriority="0" w:qFormat="1"/>
    <w:lsdException w:name="caption" w:uiPriority="0" w:qFormat="1"/>
    <w:lsdException w:name="annotation reference" w:qFormat="1"/>
    <w:lsdException w:name="line number" w:uiPriority="0"/>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iPriority="20" w:unhideWhenUsed="0" w:qFormat="1"/>
    <w:lsdException w:name="Document Map" w:qFormat="1"/>
    <w:lsdException w:name="Normal (Web)"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nternet.garant.ru/document/redirect/12138258/21" TargetMode="External"/><Relationship Id="rId4" Type="http://schemas.microsoft.com/office/2007/relationships/stylesWithEffects" Target="stylesWithEffects.xml"/><Relationship Id="rId9" Type="http://schemas.openxmlformats.org/officeDocument/2006/relationships/hyperlink" Target="https://internet.garant.ru/document/redirect/12138258/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E4431-41D7-4088-9950-CB05808A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dcterms:created xsi:type="dcterms:W3CDTF">2024-11-01T09:34:00Z</dcterms:created>
  <dcterms:modified xsi:type="dcterms:W3CDTF">2024-11-12T13:17:00Z</dcterms:modified>
</cp:coreProperties>
</file>